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6D80" w14:textId="77777777" w:rsidR="00DF07B5" w:rsidRDefault="00DF07B5" w:rsidP="00DF07B5">
      <w:pPr>
        <w:rPr>
          <w:b/>
          <w:bCs/>
          <w:color w:val="00000A"/>
          <w:kern w:val="2"/>
          <w:sz w:val="23"/>
          <w:szCs w:val="23"/>
        </w:rPr>
      </w:pPr>
      <w:r>
        <w:rPr>
          <w:b/>
          <w:bCs/>
          <w:color w:val="00000A"/>
          <w:sz w:val="23"/>
          <w:szCs w:val="23"/>
        </w:rPr>
        <w:t xml:space="preserve">TO: Members of </w:t>
      </w:r>
      <w:proofErr w:type="spellStart"/>
      <w:r>
        <w:rPr>
          <w:b/>
          <w:bCs/>
          <w:color w:val="00000A"/>
          <w:sz w:val="23"/>
          <w:szCs w:val="23"/>
        </w:rPr>
        <w:t>Shotgate</w:t>
      </w:r>
      <w:proofErr w:type="spellEnd"/>
      <w:r>
        <w:rPr>
          <w:b/>
          <w:bCs/>
          <w:color w:val="00000A"/>
          <w:sz w:val="23"/>
          <w:szCs w:val="23"/>
        </w:rPr>
        <w:t xml:space="preserve"> Parish Council </w:t>
      </w:r>
    </w:p>
    <w:p w14:paraId="6061AE13" w14:textId="77777777" w:rsidR="00DF07B5" w:rsidRDefault="00DF07B5" w:rsidP="00DF07B5">
      <w:pPr>
        <w:rPr>
          <w:b/>
          <w:bCs/>
          <w:color w:val="00000A"/>
          <w:sz w:val="23"/>
          <w:szCs w:val="23"/>
        </w:rPr>
      </w:pPr>
    </w:p>
    <w:p w14:paraId="1E60024B" w14:textId="0ABEFBE7" w:rsidR="00DF07B5" w:rsidRDefault="004C6FA1" w:rsidP="00DF07B5">
      <w:pPr>
        <w:rPr>
          <w:b/>
          <w:bCs/>
          <w:color w:val="00000A"/>
          <w:sz w:val="23"/>
          <w:szCs w:val="23"/>
        </w:rPr>
      </w:pPr>
      <w:r>
        <w:rPr>
          <w:b/>
          <w:bCs/>
          <w:color w:val="00000A"/>
          <w:sz w:val="23"/>
          <w:szCs w:val="23"/>
        </w:rPr>
        <w:t xml:space="preserve">Minutes of the </w:t>
      </w:r>
      <w:r w:rsidR="00DF07B5">
        <w:rPr>
          <w:b/>
          <w:bCs/>
          <w:color w:val="00000A"/>
          <w:sz w:val="23"/>
          <w:szCs w:val="23"/>
        </w:rPr>
        <w:t xml:space="preserve">Annual Meeting of </w:t>
      </w:r>
      <w:proofErr w:type="spellStart"/>
      <w:r w:rsidR="00DF07B5">
        <w:rPr>
          <w:b/>
          <w:bCs/>
          <w:color w:val="00000A"/>
          <w:sz w:val="23"/>
          <w:szCs w:val="23"/>
        </w:rPr>
        <w:t>Shotgate</w:t>
      </w:r>
      <w:proofErr w:type="spellEnd"/>
      <w:r w:rsidR="00DF07B5">
        <w:rPr>
          <w:b/>
          <w:bCs/>
          <w:color w:val="00000A"/>
          <w:sz w:val="23"/>
          <w:szCs w:val="23"/>
        </w:rPr>
        <w:t xml:space="preserve"> Parish Council, On Tuesday the 1</w:t>
      </w:r>
      <w:r w:rsidR="004672E2">
        <w:rPr>
          <w:b/>
          <w:bCs/>
          <w:color w:val="00000A"/>
          <w:sz w:val="23"/>
          <w:szCs w:val="23"/>
        </w:rPr>
        <w:t>0</w:t>
      </w:r>
      <w:r w:rsidR="004672E2" w:rsidRPr="004672E2">
        <w:rPr>
          <w:b/>
          <w:bCs/>
          <w:color w:val="00000A"/>
          <w:sz w:val="23"/>
          <w:szCs w:val="23"/>
          <w:vertAlign w:val="superscript"/>
        </w:rPr>
        <w:t>th</w:t>
      </w:r>
      <w:r w:rsidR="004672E2">
        <w:rPr>
          <w:b/>
          <w:bCs/>
          <w:color w:val="00000A"/>
          <w:sz w:val="23"/>
          <w:szCs w:val="23"/>
        </w:rPr>
        <w:t xml:space="preserve"> June</w:t>
      </w:r>
      <w:r w:rsidR="00DF07B5">
        <w:rPr>
          <w:b/>
          <w:bCs/>
          <w:color w:val="00000A"/>
          <w:sz w:val="23"/>
          <w:szCs w:val="23"/>
        </w:rPr>
        <w:t xml:space="preserve"> 2025 at 7:30pm, at </w:t>
      </w:r>
      <w:proofErr w:type="spellStart"/>
      <w:r w:rsidR="00DF07B5">
        <w:rPr>
          <w:b/>
          <w:bCs/>
          <w:color w:val="00000A"/>
          <w:sz w:val="23"/>
          <w:szCs w:val="23"/>
        </w:rPr>
        <w:t>Shotgate</w:t>
      </w:r>
      <w:proofErr w:type="spellEnd"/>
      <w:r w:rsidR="00DF07B5">
        <w:rPr>
          <w:b/>
          <w:bCs/>
          <w:color w:val="00000A"/>
          <w:sz w:val="23"/>
          <w:szCs w:val="23"/>
        </w:rPr>
        <w:t xml:space="preserve"> Baptist Church, Bruce Grove. For the purpose of transacting the following business.</w:t>
      </w:r>
    </w:p>
    <w:p w14:paraId="6444C698" w14:textId="77777777" w:rsidR="00DF07B5" w:rsidRDefault="00DF07B5" w:rsidP="00DF07B5">
      <w:pPr>
        <w:rPr>
          <w:b/>
          <w:bCs/>
          <w:color w:val="00000A"/>
          <w:sz w:val="23"/>
          <w:szCs w:val="23"/>
        </w:rPr>
      </w:pPr>
      <w:r>
        <w:rPr>
          <w:b/>
          <w:bCs/>
          <w:color w:val="00000A"/>
          <w:sz w:val="23"/>
          <w:szCs w:val="23"/>
        </w:rPr>
        <w:t>Members of the Press and public are invited.</w:t>
      </w:r>
    </w:p>
    <w:p w14:paraId="3D839CC5" w14:textId="77777777" w:rsidR="00DF07B5" w:rsidRDefault="00DF07B5" w:rsidP="00DF07B5">
      <w:pPr>
        <w:rPr>
          <w:b/>
          <w:bCs/>
          <w:color w:val="00000A"/>
          <w:sz w:val="23"/>
          <w:szCs w:val="23"/>
        </w:rPr>
      </w:pPr>
    </w:p>
    <w:p w14:paraId="7D220C73" w14:textId="77777777" w:rsidR="00DF07B5" w:rsidRDefault="00DF07B5" w:rsidP="00DF07B5">
      <w:pPr>
        <w:rPr>
          <w:b/>
          <w:bCs/>
          <w:color w:val="00000A"/>
          <w:sz w:val="23"/>
          <w:szCs w:val="23"/>
        </w:rPr>
      </w:pPr>
    </w:p>
    <w:p w14:paraId="1E44A4A5" w14:textId="77777777" w:rsidR="00DF07B5" w:rsidRDefault="00DF07B5" w:rsidP="00DF07B5">
      <w:pPr>
        <w:rPr>
          <w:rFonts w:ascii="Lucida Handwriting" w:hAnsi="Lucida Handwriting"/>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sidRPr="006E77DE">
        <w:rPr>
          <w:rFonts w:ascii="Lucida Handwriting" w:hAnsi="Lucida Handwriting"/>
          <w:b/>
          <w:bCs/>
          <w:color w:val="00000A"/>
          <w:sz w:val="23"/>
          <w:szCs w:val="23"/>
        </w:rPr>
        <w:t>Emma Morris</w:t>
      </w:r>
    </w:p>
    <w:p w14:paraId="4A6D1400" w14:textId="77777777" w:rsidR="00DF07B5" w:rsidRDefault="00DF07B5" w:rsidP="00DF07B5">
      <w:pPr>
        <w:rPr>
          <w:rFonts w:asciiTheme="minorHAnsi" w:hAnsiTheme="minorHAnsi" w:cstheme="minorHAnsi"/>
          <w:b/>
          <w:bCs/>
          <w:color w:val="00000A"/>
          <w:sz w:val="23"/>
          <w:szCs w:val="23"/>
        </w:rPr>
      </w:pP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Pr>
          <w:rFonts w:ascii="Lucida Handwriting" w:hAnsi="Lucida Handwriting"/>
          <w:b/>
          <w:bCs/>
          <w:color w:val="00000A"/>
          <w:sz w:val="23"/>
          <w:szCs w:val="23"/>
        </w:rPr>
        <w:tab/>
      </w:r>
      <w:r w:rsidRPr="006E77DE">
        <w:rPr>
          <w:rFonts w:asciiTheme="minorHAnsi" w:hAnsiTheme="minorHAnsi" w:cstheme="minorHAnsi"/>
          <w:b/>
          <w:bCs/>
          <w:color w:val="00000A"/>
          <w:sz w:val="23"/>
          <w:szCs w:val="23"/>
        </w:rPr>
        <w:t xml:space="preserve">Clerk to </w:t>
      </w:r>
      <w:proofErr w:type="spellStart"/>
      <w:r w:rsidRPr="006E77DE">
        <w:rPr>
          <w:rFonts w:asciiTheme="minorHAnsi" w:hAnsiTheme="minorHAnsi" w:cstheme="minorHAnsi"/>
          <w:b/>
          <w:bCs/>
          <w:color w:val="00000A"/>
          <w:sz w:val="23"/>
          <w:szCs w:val="23"/>
        </w:rPr>
        <w:t>Shotgate</w:t>
      </w:r>
      <w:proofErr w:type="spellEnd"/>
      <w:r w:rsidRPr="006E77DE">
        <w:rPr>
          <w:rFonts w:asciiTheme="minorHAnsi" w:hAnsiTheme="minorHAnsi" w:cstheme="minorHAnsi"/>
          <w:b/>
          <w:bCs/>
          <w:color w:val="00000A"/>
          <w:sz w:val="23"/>
          <w:szCs w:val="23"/>
        </w:rPr>
        <w:t xml:space="preserve"> Parish </w:t>
      </w:r>
      <w:r>
        <w:rPr>
          <w:rFonts w:asciiTheme="minorHAnsi" w:hAnsiTheme="minorHAnsi" w:cstheme="minorHAnsi"/>
          <w:b/>
          <w:bCs/>
          <w:color w:val="00000A"/>
          <w:sz w:val="23"/>
          <w:szCs w:val="23"/>
        </w:rPr>
        <w:t>Council</w:t>
      </w:r>
    </w:p>
    <w:p w14:paraId="55A51778" w14:textId="38EBC67B" w:rsidR="00DF07B5" w:rsidRDefault="00DF07B5" w:rsidP="00DF07B5">
      <w:pPr>
        <w:rPr>
          <w:rFonts w:asciiTheme="minorHAnsi" w:hAnsiTheme="minorHAnsi" w:cstheme="minorHAnsi"/>
          <w:b/>
          <w:bCs/>
          <w:color w:val="00000A"/>
          <w:sz w:val="23"/>
          <w:szCs w:val="23"/>
        </w:rPr>
      </w:pP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r>
      <w:r>
        <w:rPr>
          <w:rFonts w:asciiTheme="minorHAnsi" w:hAnsiTheme="minorHAnsi" w:cstheme="minorHAnsi"/>
          <w:b/>
          <w:bCs/>
          <w:color w:val="00000A"/>
          <w:sz w:val="23"/>
          <w:szCs w:val="23"/>
        </w:rPr>
        <w:tab/>
        <w:t xml:space="preserve">                            </w:t>
      </w:r>
      <w:r w:rsidR="00F35512">
        <w:rPr>
          <w:rFonts w:asciiTheme="minorHAnsi" w:hAnsiTheme="minorHAnsi" w:cstheme="minorHAnsi"/>
          <w:b/>
          <w:bCs/>
          <w:color w:val="00000A"/>
          <w:sz w:val="23"/>
          <w:szCs w:val="23"/>
        </w:rPr>
        <w:t>Thursday</w:t>
      </w:r>
      <w:r>
        <w:rPr>
          <w:rFonts w:asciiTheme="minorHAnsi" w:hAnsiTheme="minorHAnsi" w:cstheme="minorHAnsi"/>
          <w:b/>
          <w:bCs/>
          <w:color w:val="00000A"/>
          <w:sz w:val="23"/>
          <w:szCs w:val="23"/>
        </w:rPr>
        <w:t xml:space="preserve"> 5</w:t>
      </w:r>
      <w:r w:rsidRPr="009766E4">
        <w:rPr>
          <w:rFonts w:asciiTheme="minorHAnsi" w:hAnsiTheme="minorHAnsi" w:cstheme="minorHAnsi"/>
          <w:b/>
          <w:bCs/>
          <w:color w:val="00000A"/>
          <w:sz w:val="23"/>
          <w:szCs w:val="23"/>
          <w:vertAlign w:val="superscript"/>
        </w:rPr>
        <w:t>th</w:t>
      </w:r>
      <w:r>
        <w:rPr>
          <w:rFonts w:asciiTheme="minorHAnsi" w:hAnsiTheme="minorHAnsi" w:cstheme="minorHAnsi"/>
          <w:b/>
          <w:bCs/>
          <w:color w:val="00000A"/>
          <w:sz w:val="23"/>
          <w:szCs w:val="23"/>
        </w:rPr>
        <w:t xml:space="preserve"> </w:t>
      </w:r>
      <w:r w:rsidR="007B298F">
        <w:rPr>
          <w:rFonts w:asciiTheme="minorHAnsi" w:hAnsiTheme="minorHAnsi" w:cstheme="minorHAnsi"/>
          <w:b/>
          <w:bCs/>
          <w:color w:val="00000A"/>
          <w:sz w:val="23"/>
          <w:szCs w:val="23"/>
        </w:rPr>
        <w:t>June</w:t>
      </w:r>
      <w:r>
        <w:rPr>
          <w:rFonts w:asciiTheme="minorHAnsi" w:hAnsiTheme="minorHAnsi" w:cstheme="minorHAnsi"/>
          <w:b/>
          <w:bCs/>
          <w:color w:val="00000A"/>
          <w:sz w:val="23"/>
          <w:szCs w:val="23"/>
        </w:rPr>
        <w:t xml:space="preserve"> 2025</w:t>
      </w:r>
    </w:p>
    <w:p w14:paraId="2486EE3E" w14:textId="5C5FCA30" w:rsidR="006E77DE" w:rsidRDefault="009B49AD" w:rsidP="009B49AD">
      <w:pPr>
        <w:rPr>
          <w:rFonts w:asciiTheme="minorHAnsi" w:hAnsiTheme="minorHAnsi" w:cstheme="minorHAnsi"/>
          <w:b/>
          <w:bCs/>
          <w:color w:val="00000A"/>
          <w:sz w:val="23"/>
          <w:szCs w:val="23"/>
        </w:rPr>
      </w:pPr>
      <w:r>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r w:rsidR="006E77DE">
        <w:rPr>
          <w:b/>
          <w:bCs/>
          <w:color w:val="00000A"/>
          <w:sz w:val="23"/>
          <w:szCs w:val="23"/>
        </w:rPr>
        <w:tab/>
      </w:r>
    </w:p>
    <w:p w14:paraId="3FA6E1D9" w14:textId="666ABA84" w:rsidR="006E77DE" w:rsidRPr="006E77DE" w:rsidRDefault="003A0E1D">
      <w:pPr>
        <w:rPr>
          <w:rFonts w:ascii="Lucida Handwriting" w:hAnsi="Lucida Handwriting"/>
          <w:b/>
          <w:bCs/>
          <w:sz w:val="28"/>
          <w:szCs w:val="28"/>
        </w:rPr>
      </w:pPr>
      <w:r>
        <w:rPr>
          <w:rFonts w:ascii="Lucida Handwriting" w:hAnsi="Lucida Handwriting"/>
          <w:b/>
          <w:bCs/>
          <w:sz w:val="28"/>
          <w:szCs w:val="28"/>
        </w:rPr>
        <w:t xml:space="preserve">   </w:t>
      </w:r>
      <w:r w:rsidRPr="003A0E1D">
        <w:rPr>
          <w:i/>
          <w:iCs/>
        </w:rPr>
        <w:t>Motion</w:t>
      </w:r>
      <w:r>
        <w:rPr>
          <w:i/>
          <w:iCs/>
        </w:rPr>
        <w:t>s</w:t>
      </w:r>
      <w:r w:rsidRPr="003A0E1D">
        <w:rPr>
          <w:i/>
          <w:iCs/>
        </w:rPr>
        <w:t xml:space="preserve"> for Council to vote &amp; Accept indicated by</w:t>
      </w:r>
      <w:r>
        <w:t xml:space="preserve">  </w:t>
      </w:r>
      <w:r w:rsidRPr="00D24B09">
        <w:rPr>
          <w:rFonts w:ascii="Wingdings" w:hAnsi="Wingdings"/>
        </w:rPr>
        <w:t></w:t>
      </w:r>
    </w:p>
    <w:tbl>
      <w:tblPr>
        <w:tblpPr w:leftFromText="180" w:rightFromText="180" w:vertAnchor="text" w:tblpY="1"/>
        <w:tblOverlap w:val="never"/>
        <w:tblW w:w="0" w:type="auto"/>
        <w:tblLayout w:type="fixed"/>
        <w:tblLook w:val="0000" w:firstRow="0" w:lastRow="0" w:firstColumn="0" w:lastColumn="0" w:noHBand="0" w:noVBand="0"/>
      </w:tblPr>
      <w:tblGrid>
        <w:gridCol w:w="1065"/>
        <w:gridCol w:w="8823"/>
      </w:tblGrid>
      <w:tr w:rsidR="00B27FD0" w14:paraId="08ADF74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1F9D4" w14:textId="61F39596" w:rsidR="00B27FD0" w:rsidRDefault="004672E2" w:rsidP="00682582">
            <w:pPr>
              <w:rPr>
                <w:b/>
                <w:bCs/>
              </w:rPr>
            </w:pPr>
            <w:r>
              <w:rPr>
                <w:b/>
                <w:bCs/>
              </w:rPr>
              <w:t>63</w:t>
            </w:r>
            <w:r w:rsidR="00B27FD0">
              <w:rPr>
                <w:b/>
                <w:bCs/>
              </w:rPr>
              <w:t>.2</w:t>
            </w:r>
            <w:r w:rsidR="00DF07B5">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9B14D3" w14:textId="77777777" w:rsidR="00B27FD0" w:rsidRDefault="00B27FD0" w:rsidP="00682582">
            <w:pPr>
              <w:rPr>
                <w:rFonts w:ascii="Wingdings" w:hAnsi="Wingdings" w:hint="eastAsia"/>
              </w:rPr>
            </w:pPr>
            <w:r>
              <w:rPr>
                <w:b/>
                <w:bCs/>
              </w:rPr>
              <w:t xml:space="preserve">Chairman’s Welcome &amp; </w:t>
            </w:r>
            <w:r w:rsidRPr="42CDA584">
              <w:rPr>
                <w:b/>
                <w:bCs/>
              </w:rPr>
              <w:t>Apologies</w:t>
            </w:r>
            <w:r>
              <w:rPr>
                <w:b/>
                <w:bCs/>
              </w:rPr>
              <w:t xml:space="preserve"> &amp; Reasons for Absence</w:t>
            </w:r>
            <w:r>
              <w:t xml:space="preserve"> – Council to vote &amp; Accept </w:t>
            </w:r>
          </w:p>
          <w:p w14:paraId="161A43F6" w14:textId="46158339" w:rsidR="009C718C" w:rsidRPr="00E57961" w:rsidRDefault="00E57961" w:rsidP="00682582">
            <w:r w:rsidRPr="00E57961">
              <w:rPr>
                <w:color w:val="4472C4" w:themeColor="accent1"/>
              </w:rPr>
              <w:t>All present</w:t>
            </w:r>
          </w:p>
        </w:tc>
      </w:tr>
      <w:tr w:rsidR="00B27FD0" w14:paraId="77DF698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A62AD2" w14:textId="0F3F262C" w:rsidR="00B27FD0" w:rsidRDefault="004672E2" w:rsidP="00682582">
            <w:pPr>
              <w:rPr>
                <w:b/>
                <w:bCs/>
              </w:rPr>
            </w:pPr>
            <w:r>
              <w:rPr>
                <w:b/>
                <w:bCs/>
              </w:rPr>
              <w:t>64</w:t>
            </w:r>
            <w:r w:rsidR="00DF07B5">
              <w:rPr>
                <w:b/>
                <w:bCs/>
              </w:rPr>
              <w:t>.</w:t>
            </w:r>
            <w:r w:rsidR="00B27FD0">
              <w:rPr>
                <w:b/>
                <w:bCs/>
              </w:rPr>
              <w:t>2</w:t>
            </w:r>
            <w:r w:rsidR="00DF07B5">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18B67" w14:textId="1F2B23A1" w:rsidR="00B27FD0" w:rsidRDefault="00B27FD0" w:rsidP="00B27FD0">
            <w:pPr>
              <w:rPr>
                <w:rFonts w:ascii="Wingdings" w:hAnsi="Wingdings" w:hint="eastAsia"/>
              </w:rPr>
            </w:pPr>
            <w:r>
              <w:rPr>
                <w:b/>
                <w:bCs/>
              </w:rPr>
              <w:t xml:space="preserve">Minutes of previous meeting. </w:t>
            </w:r>
            <w:r w:rsidRPr="000A230E">
              <w:rPr>
                <w:bCs/>
              </w:rPr>
              <w:t>(to be agreed and signed)</w:t>
            </w:r>
            <w:r>
              <w:rPr>
                <w:bCs/>
              </w:rPr>
              <w:t xml:space="preserve"> </w:t>
            </w:r>
            <w:r w:rsidRPr="00D24B09">
              <w:rPr>
                <w:rFonts w:ascii="Wingdings" w:hAnsi="Wingdings"/>
              </w:rPr>
              <w:t></w:t>
            </w:r>
          </w:p>
          <w:p w14:paraId="0C3BB9E4" w14:textId="04864E25" w:rsidR="009C718C" w:rsidRPr="00E57961" w:rsidRDefault="00E57961" w:rsidP="00B27FD0">
            <w:pPr>
              <w:rPr>
                <w:color w:val="0070C0"/>
              </w:rPr>
            </w:pPr>
            <w:r w:rsidRPr="00E57961">
              <w:rPr>
                <w:color w:val="0070C0"/>
              </w:rPr>
              <w:t>Agreed</w:t>
            </w:r>
          </w:p>
          <w:p w14:paraId="14C58080" w14:textId="3E742938" w:rsidR="00B27FD0" w:rsidRDefault="00B27FD0" w:rsidP="00682582">
            <w:pPr>
              <w:rPr>
                <w:b/>
                <w:bCs/>
              </w:rPr>
            </w:pPr>
          </w:p>
        </w:tc>
      </w:tr>
      <w:tr w:rsidR="00B27FD0" w14:paraId="6D0D0C8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C7C791" w14:textId="1EA86062" w:rsidR="00B27FD0" w:rsidRDefault="004672E2" w:rsidP="00B27FD0">
            <w:pPr>
              <w:rPr>
                <w:b/>
                <w:bCs/>
              </w:rPr>
            </w:pPr>
            <w:r>
              <w:rPr>
                <w:b/>
                <w:bCs/>
              </w:rPr>
              <w:t>65</w:t>
            </w:r>
            <w:r w:rsidR="00797A7E">
              <w:rPr>
                <w:b/>
                <w:bCs/>
              </w:rPr>
              <w:t>.</w:t>
            </w:r>
            <w:r w:rsidR="00DF07B5">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0EE3AF" w14:textId="77777777" w:rsidR="00B27FD0" w:rsidRDefault="00B27FD0" w:rsidP="00B27FD0">
            <w:pPr>
              <w:rPr>
                <w:bCs/>
              </w:rPr>
            </w:pPr>
            <w:r>
              <w:rPr>
                <w:b/>
                <w:bCs/>
              </w:rPr>
              <w:t>Declarations and Interests</w:t>
            </w:r>
            <w:r w:rsidRPr="000A230E">
              <w:rPr>
                <w:bCs/>
              </w:rPr>
              <w:t xml:space="preserve"> (existence and nature)</w:t>
            </w:r>
          </w:p>
          <w:p w14:paraId="1A4168B3" w14:textId="77777777" w:rsidR="00B27FD0" w:rsidRDefault="00B27FD0" w:rsidP="00B27FD0">
            <w:pPr>
              <w:rPr>
                <w:bCs/>
              </w:rPr>
            </w:pPr>
          </w:p>
          <w:p w14:paraId="353FD64D" w14:textId="33B128B0" w:rsidR="00B27FD0" w:rsidRPr="00E57961" w:rsidRDefault="00E57961" w:rsidP="00DF07B5">
            <w:r w:rsidRPr="00E57961">
              <w:t>None</w:t>
            </w:r>
          </w:p>
        </w:tc>
      </w:tr>
      <w:tr w:rsidR="00B27FD0" w14:paraId="773338E7"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981A20" w14:textId="273CEB03" w:rsidR="00B27FD0" w:rsidRDefault="004672E2" w:rsidP="00B27FD0">
            <w:pPr>
              <w:rPr>
                <w:b/>
                <w:bCs/>
              </w:rPr>
            </w:pPr>
            <w:r>
              <w:rPr>
                <w:b/>
                <w:bCs/>
              </w:rPr>
              <w:t>66</w:t>
            </w:r>
            <w:r w:rsidR="00797A7E">
              <w:rPr>
                <w:b/>
                <w:bCs/>
              </w:rPr>
              <w:t>.2</w:t>
            </w:r>
            <w:r w:rsidR="00DF07B5">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AF92C1" w14:textId="77777777" w:rsidR="004672E2" w:rsidRDefault="004672E2" w:rsidP="004672E2">
            <w:pPr>
              <w:rPr>
                <w:b/>
                <w:bCs/>
                <w:sz w:val="23"/>
                <w:szCs w:val="23"/>
              </w:rPr>
            </w:pPr>
            <w:r>
              <w:rPr>
                <w:b/>
                <w:bCs/>
                <w:sz w:val="23"/>
                <w:szCs w:val="23"/>
              </w:rPr>
              <w:t>Reports from Essex County Councillors</w:t>
            </w:r>
          </w:p>
          <w:p w14:paraId="6C9DF94F" w14:textId="20EEB87D" w:rsidR="004672E2" w:rsidRPr="00E57961" w:rsidRDefault="00E57961" w:rsidP="004672E2">
            <w:pPr>
              <w:rPr>
                <w:color w:val="4472C4" w:themeColor="accent1"/>
                <w:sz w:val="23"/>
                <w:szCs w:val="23"/>
              </w:rPr>
            </w:pPr>
            <w:r w:rsidRPr="00E57961">
              <w:rPr>
                <w:color w:val="4472C4" w:themeColor="accent1"/>
                <w:sz w:val="23"/>
                <w:szCs w:val="23"/>
              </w:rPr>
              <w:t>Not present.</w:t>
            </w:r>
          </w:p>
          <w:p w14:paraId="522F2F37" w14:textId="529A2235" w:rsidR="00A70C39" w:rsidRDefault="00A70C39" w:rsidP="00B27FD0">
            <w:pPr>
              <w:rPr>
                <w:b/>
                <w:bCs/>
              </w:rPr>
            </w:pPr>
          </w:p>
        </w:tc>
      </w:tr>
      <w:tr w:rsidR="00B27FD0" w14:paraId="3FC737E5"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23D384" w14:textId="7509CA33" w:rsidR="00B27FD0" w:rsidRPr="42CDA584" w:rsidRDefault="004672E2" w:rsidP="00B27FD0">
            <w:pPr>
              <w:rPr>
                <w:b/>
                <w:bCs/>
              </w:rPr>
            </w:pPr>
            <w:r>
              <w:rPr>
                <w:b/>
                <w:bCs/>
              </w:rPr>
              <w:t>67</w:t>
            </w:r>
            <w:r w:rsidR="00B27FD0">
              <w:rPr>
                <w:b/>
                <w:bCs/>
              </w:rPr>
              <w:t>.</w:t>
            </w:r>
            <w:r w:rsidR="00DF07B5">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EF90CF" w14:textId="77777777" w:rsidR="004672E2" w:rsidRDefault="004672E2" w:rsidP="004672E2">
            <w:pPr>
              <w:rPr>
                <w:b/>
                <w:bCs/>
                <w:sz w:val="23"/>
                <w:szCs w:val="23"/>
              </w:rPr>
            </w:pPr>
            <w:r>
              <w:rPr>
                <w:b/>
                <w:bCs/>
                <w:sz w:val="23"/>
                <w:szCs w:val="23"/>
              </w:rPr>
              <w:t>Reports from Borough Councillors representing Wickford North Ward</w:t>
            </w:r>
          </w:p>
          <w:p w14:paraId="329332DC" w14:textId="77777777" w:rsidR="004672E2" w:rsidRDefault="004672E2" w:rsidP="004672E2">
            <w:pPr>
              <w:rPr>
                <w:b/>
                <w:bCs/>
                <w:sz w:val="23"/>
                <w:szCs w:val="23"/>
              </w:rPr>
            </w:pPr>
          </w:p>
          <w:p w14:paraId="5412FDB5" w14:textId="0DF47CA1" w:rsidR="004672E2" w:rsidRPr="00E57961" w:rsidRDefault="004672E2" w:rsidP="004672E2">
            <w:pPr>
              <w:rPr>
                <w:color w:val="4472C4" w:themeColor="accent1"/>
                <w:sz w:val="23"/>
                <w:szCs w:val="23"/>
              </w:rPr>
            </w:pPr>
            <w:r>
              <w:rPr>
                <w:b/>
                <w:bCs/>
                <w:sz w:val="23"/>
                <w:szCs w:val="23"/>
              </w:rPr>
              <w:t>Cllr Eunice Brockman</w:t>
            </w:r>
            <w:r w:rsidR="00E57961">
              <w:rPr>
                <w:b/>
                <w:bCs/>
                <w:sz w:val="23"/>
                <w:szCs w:val="23"/>
              </w:rPr>
              <w:t xml:space="preserve"> – </w:t>
            </w:r>
            <w:r w:rsidR="00E57961" w:rsidRPr="00E57961">
              <w:rPr>
                <w:color w:val="4472C4" w:themeColor="accent1"/>
                <w:sz w:val="23"/>
                <w:szCs w:val="23"/>
              </w:rPr>
              <w:t xml:space="preserve">Reports given. Update on area Committee </w:t>
            </w:r>
            <w:proofErr w:type="spellStart"/>
            <w:r w:rsidR="00E57961" w:rsidRPr="00E57961">
              <w:rPr>
                <w:color w:val="4472C4" w:themeColor="accent1"/>
                <w:sz w:val="23"/>
                <w:szCs w:val="23"/>
              </w:rPr>
              <w:t>Committee</w:t>
            </w:r>
            <w:proofErr w:type="spellEnd"/>
            <w:r w:rsidR="00E57961" w:rsidRPr="00E57961">
              <w:rPr>
                <w:color w:val="4472C4" w:themeColor="accent1"/>
                <w:sz w:val="23"/>
                <w:szCs w:val="23"/>
              </w:rPr>
              <w:t xml:space="preserve"> spend</w:t>
            </w:r>
          </w:p>
          <w:p w14:paraId="779BF625" w14:textId="77777777" w:rsidR="004672E2" w:rsidRDefault="004672E2" w:rsidP="004672E2">
            <w:pPr>
              <w:rPr>
                <w:b/>
                <w:bCs/>
                <w:sz w:val="23"/>
                <w:szCs w:val="23"/>
              </w:rPr>
            </w:pPr>
            <w:r>
              <w:rPr>
                <w:b/>
                <w:bCs/>
                <w:sz w:val="23"/>
                <w:szCs w:val="23"/>
              </w:rPr>
              <w:t>Cllr David Aldridge</w:t>
            </w:r>
          </w:p>
          <w:p w14:paraId="353EF123" w14:textId="77777777" w:rsidR="004672E2" w:rsidRDefault="004672E2" w:rsidP="004672E2">
            <w:pPr>
              <w:rPr>
                <w:b/>
                <w:bCs/>
                <w:sz w:val="23"/>
                <w:szCs w:val="23"/>
              </w:rPr>
            </w:pPr>
            <w:r>
              <w:rPr>
                <w:b/>
                <w:bCs/>
                <w:sz w:val="23"/>
                <w:szCs w:val="23"/>
              </w:rPr>
              <w:t>Cllr Trevor Hammond</w:t>
            </w:r>
          </w:p>
          <w:p w14:paraId="1376632C" w14:textId="6A88D56E" w:rsidR="00CA7E31" w:rsidRPr="00797A7E" w:rsidRDefault="00CA7E31" w:rsidP="004672E2"/>
        </w:tc>
      </w:tr>
      <w:tr w:rsidR="004672E2" w14:paraId="795E7CA8"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9A9804" w14:textId="1F8D4BC0" w:rsidR="004672E2" w:rsidRDefault="004672E2" w:rsidP="004672E2">
            <w:pPr>
              <w:rPr>
                <w:b/>
                <w:bCs/>
              </w:rPr>
            </w:pPr>
            <w:r>
              <w:rPr>
                <w:b/>
                <w:bCs/>
              </w:rPr>
              <w:t>68.25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40AF1" w14:textId="77777777" w:rsidR="004672E2" w:rsidRDefault="004672E2" w:rsidP="004672E2">
            <w:pPr>
              <w:rPr>
                <w:b/>
                <w:bCs/>
                <w:sz w:val="23"/>
                <w:szCs w:val="23"/>
              </w:rPr>
            </w:pPr>
            <w:r>
              <w:rPr>
                <w:b/>
                <w:bCs/>
                <w:sz w:val="23"/>
                <w:szCs w:val="23"/>
              </w:rPr>
              <w:t xml:space="preserve">Action Plan/Community Projects/Funding Applications </w:t>
            </w:r>
          </w:p>
          <w:p w14:paraId="44D4ACCC" w14:textId="77777777" w:rsidR="004672E2" w:rsidRDefault="004672E2" w:rsidP="004672E2">
            <w:pPr>
              <w:rPr>
                <w:b/>
                <w:bCs/>
                <w:sz w:val="23"/>
                <w:szCs w:val="23"/>
              </w:rPr>
            </w:pPr>
          </w:p>
          <w:p w14:paraId="18F630D5" w14:textId="0ECB44B2" w:rsidR="004672E2" w:rsidRDefault="00FE2245" w:rsidP="004672E2">
            <w:r w:rsidRPr="00FE2245">
              <w:t>Upd</w:t>
            </w:r>
            <w:r w:rsidR="00D70BD5">
              <w:t>a</w:t>
            </w:r>
            <w:r w:rsidRPr="00FE2245">
              <w:t>te</w:t>
            </w:r>
            <w:r w:rsidR="00D70BD5">
              <w:t xml:space="preserve"> on locality Fund application – if any.</w:t>
            </w:r>
            <w:r w:rsidR="00E57961">
              <w:t xml:space="preserve"> </w:t>
            </w:r>
            <w:r w:rsidR="00E57961" w:rsidRPr="00E57961">
              <w:rPr>
                <w:color w:val="4472C4" w:themeColor="accent1"/>
              </w:rPr>
              <w:t>None</w:t>
            </w:r>
          </w:p>
          <w:p w14:paraId="1D89CC68" w14:textId="77777777" w:rsidR="00D70BD5" w:rsidRDefault="00D70BD5" w:rsidP="004672E2"/>
          <w:p w14:paraId="491A19F9" w14:textId="28AF5610" w:rsidR="00D70BD5" w:rsidRDefault="00D70BD5" w:rsidP="004672E2">
            <w:r>
              <w:t xml:space="preserve">Best Village Competition. </w:t>
            </w:r>
            <w:r w:rsidR="00E57961" w:rsidRPr="00E57961">
              <w:rPr>
                <w:color w:val="4472C4" w:themeColor="accent1"/>
              </w:rPr>
              <w:t>Clerk gives information</w:t>
            </w:r>
          </w:p>
          <w:p w14:paraId="466A2A6F" w14:textId="77777777" w:rsidR="00A623EE" w:rsidRDefault="00A623EE" w:rsidP="004672E2"/>
          <w:p w14:paraId="724690C9" w14:textId="77777777" w:rsidR="00E57961" w:rsidRDefault="00FF0556" w:rsidP="004672E2">
            <w:pPr>
              <w:rPr>
                <w:color w:val="4472C4" w:themeColor="accent1"/>
              </w:rPr>
            </w:pPr>
            <w:r>
              <w:t xml:space="preserve">Approve Flyer for the Big Summer Show – estimated costs and </w:t>
            </w:r>
            <w:r w:rsidR="00905859">
              <w:t>content.</w:t>
            </w:r>
            <w:r w:rsidR="00E57961" w:rsidRPr="00E57961">
              <w:rPr>
                <w:color w:val="4472C4" w:themeColor="accent1"/>
              </w:rPr>
              <w:t xml:space="preserve"> </w:t>
            </w:r>
          </w:p>
          <w:p w14:paraId="556304DE" w14:textId="3845064D" w:rsidR="00A623EE" w:rsidRDefault="00E57961" w:rsidP="004672E2">
            <w:r>
              <w:rPr>
                <w:color w:val="4472C4" w:themeColor="accent1"/>
              </w:rPr>
              <w:t xml:space="preserve">£130 for 2500 full colour brochures. – Proposed by Cllr Woolf Seconded by Cllr Burton - </w:t>
            </w:r>
            <w:r w:rsidRPr="00E57961">
              <w:rPr>
                <w:color w:val="4472C4" w:themeColor="accent1"/>
              </w:rPr>
              <w:t>Agreed</w:t>
            </w:r>
          </w:p>
          <w:p w14:paraId="5645153D" w14:textId="77777777" w:rsidR="00905859" w:rsidRDefault="00905859" w:rsidP="004672E2"/>
          <w:p w14:paraId="1F487FFB" w14:textId="545F8FCD" w:rsidR="00905859" w:rsidRPr="00FE2245" w:rsidRDefault="00905859" w:rsidP="004672E2">
            <w:r>
              <w:t>Update on Flower Installations.</w:t>
            </w:r>
            <w:r w:rsidR="00E57961">
              <w:t xml:space="preserve"> </w:t>
            </w:r>
            <w:r w:rsidR="00E57961" w:rsidRPr="00E57961">
              <w:rPr>
                <w:color w:val="4472C4" w:themeColor="accent1"/>
              </w:rPr>
              <w:t>Flowers installed Monday 9</w:t>
            </w:r>
            <w:r w:rsidR="00E57961" w:rsidRPr="00E57961">
              <w:rPr>
                <w:color w:val="4472C4" w:themeColor="accent1"/>
                <w:vertAlign w:val="superscript"/>
              </w:rPr>
              <w:t>th</w:t>
            </w:r>
            <w:r w:rsidR="00E57961" w:rsidRPr="00E57961">
              <w:rPr>
                <w:color w:val="4472C4" w:themeColor="accent1"/>
              </w:rPr>
              <w:t xml:space="preserve"> June</w:t>
            </w:r>
          </w:p>
          <w:p w14:paraId="37BC1201" w14:textId="77777777" w:rsidR="004672E2" w:rsidRPr="00462923" w:rsidRDefault="004672E2" w:rsidP="004672E2">
            <w:pPr>
              <w:rPr>
                <w:sz w:val="23"/>
                <w:szCs w:val="23"/>
              </w:rPr>
            </w:pPr>
          </w:p>
          <w:p w14:paraId="450B73CC" w14:textId="77777777" w:rsidR="004672E2" w:rsidRDefault="004672E2" w:rsidP="004672E2">
            <w:pPr>
              <w:rPr>
                <w:b/>
                <w:bCs/>
                <w:sz w:val="23"/>
                <w:szCs w:val="23"/>
              </w:rPr>
            </w:pPr>
          </w:p>
          <w:p w14:paraId="6366453B" w14:textId="77777777" w:rsidR="004672E2" w:rsidRDefault="004672E2" w:rsidP="004672E2">
            <w:pPr>
              <w:rPr>
                <w:b/>
                <w:bCs/>
                <w:sz w:val="23"/>
                <w:szCs w:val="23"/>
              </w:rPr>
            </w:pPr>
          </w:p>
          <w:p w14:paraId="62C6A2C0" w14:textId="6E58D860" w:rsidR="004672E2" w:rsidRDefault="004672E2" w:rsidP="004672E2">
            <w:pPr>
              <w:rPr>
                <w:b/>
                <w:bCs/>
              </w:rPr>
            </w:pPr>
          </w:p>
        </w:tc>
      </w:tr>
      <w:tr w:rsidR="004672E2" w14:paraId="5FA613FC"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1733E" w14:textId="2A85FB9C" w:rsidR="004672E2" w:rsidRPr="42CDA584" w:rsidRDefault="004672E2" w:rsidP="004672E2">
            <w:pPr>
              <w:rPr>
                <w:b/>
                <w:bCs/>
              </w:rPr>
            </w:pPr>
            <w:r>
              <w:rPr>
                <w:b/>
                <w:bCs/>
              </w:rPr>
              <w:lastRenderedPageBreak/>
              <w:t>69.25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93460" w14:textId="77777777" w:rsidR="004672E2" w:rsidRDefault="00C0291F" w:rsidP="004672E2">
            <w:pPr>
              <w:rPr>
                <w:b/>
                <w:iCs/>
              </w:rPr>
            </w:pPr>
            <w:r w:rsidRPr="00337ADB">
              <w:rPr>
                <w:b/>
                <w:iCs/>
              </w:rPr>
              <w:t>.Gov</w:t>
            </w:r>
            <w:r w:rsidR="00337ADB" w:rsidRPr="00337ADB">
              <w:rPr>
                <w:b/>
                <w:iCs/>
              </w:rPr>
              <w:t xml:space="preserve"> email </w:t>
            </w:r>
          </w:p>
          <w:p w14:paraId="3C0C61B8" w14:textId="77777777" w:rsidR="00337ADB" w:rsidRDefault="00337ADB" w:rsidP="004672E2">
            <w:pPr>
              <w:rPr>
                <w:b/>
                <w:iCs/>
              </w:rPr>
            </w:pPr>
          </w:p>
          <w:p w14:paraId="45072D69" w14:textId="644B854D" w:rsidR="00337ADB" w:rsidRPr="00E57961" w:rsidRDefault="00337ADB" w:rsidP="004672E2">
            <w:pPr>
              <w:rPr>
                <w:bCs/>
                <w:iCs/>
                <w:color w:val="4472C4" w:themeColor="accent1"/>
              </w:rPr>
            </w:pPr>
            <w:r w:rsidRPr="00337ADB">
              <w:rPr>
                <w:bCs/>
                <w:iCs/>
              </w:rPr>
              <w:t xml:space="preserve">Costings and necessity to move away from personal e-mail use </w:t>
            </w:r>
            <w:r w:rsidR="00E57961">
              <w:rPr>
                <w:bCs/>
                <w:iCs/>
              </w:rPr>
              <w:t xml:space="preserve">– </w:t>
            </w:r>
            <w:r w:rsidR="00E57961" w:rsidRPr="00E57961">
              <w:rPr>
                <w:bCs/>
                <w:iCs/>
                <w:color w:val="4472C4" w:themeColor="accent1"/>
              </w:rPr>
              <w:t>to be brought to next meeting.</w:t>
            </w:r>
          </w:p>
          <w:p w14:paraId="32BEE00D" w14:textId="3A1CB7F8" w:rsidR="00337ADB" w:rsidRPr="00337ADB" w:rsidRDefault="00337ADB" w:rsidP="004672E2">
            <w:pPr>
              <w:rPr>
                <w:bCs/>
                <w:iCs/>
              </w:rPr>
            </w:pPr>
          </w:p>
        </w:tc>
      </w:tr>
      <w:tr w:rsidR="004A732C" w14:paraId="29AA2CB9"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01025B" w14:textId="45E77097" w:rsidR="004A732C" w:rsidRDefault="005762EE" w:rsidP="004672E2">
            <w:pPr>
              <w:rPr>
                <w:b/>
                <w:bCs/>
              </w:rPr>
            </w:pPr>
            <w:r>
              <w:rPr>
                <w:b/>
                <w:bCs/>
              </w:rPr>
              <w:t>70.25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56A9A9" w14:textId="77777777" w:rsidR="004A732C" w:rsidRDefault="005762EE" w:rsidP="004672E2">
            <w:pPr>
              <w:rPr>
                <w:b/>
                <w:iCs/>
              </w:rPr>
            </w:pPr>
            <w:r>
              <w:rPr>
                <w:b/>
                <w:iCs/>
              </w:rPr>
              <w:t>Re-join EALC &amp; NALC Council to vote.</w:t>
            </w:r>
          </w:p>
          <w:p w14:paraId="6C4103BB" w14:textId="77777777" w:rsidR="0084540D" w:rsidRDefault="005762EE" w:rsidP="004672E2">
            <w:pPr>
              <w:rPr>
                <w:bCs/>
                <w:iCs/>
              </w:rPr>
            </w:pPr>
            <w:r w:rsidRPr="005762EE">
              <w:rPr>
                <w:bCs/>
                <w:iCs/>
              </w:rPr>
              <w:t>Costings &amp; benefits</w:t>
            </w:r>
            <w:r w:rsidR="0084540D">
              <w:rPr>
                <w:bCs/>
                <w:iCs/>
              </w:rPr>
              <w:t>.</w:t>
            </w:r>
          </w:p>
          <w:p w14:paraId="57352B15" w14:textId="208080FB" w:rsidR="0084540D" w:rsidRPr="0084540D" w:rsidRDefault="0084540D" w:rsidP="0084540D">
            <w:pPr>
              <w:rPr>
                <w:bCs/>
                <w:iCs/>
              </w:rPr>
            </w:pPr>
            <w:r w:rsidRPr="0084540D">
              <w:rPr>
                <w:bCs/>
                <w:iCs/>
              </w:rPr>
              <w:t xml:space="preserve">EALC Affiliation Fees 2025/26 544.41 </w:t>
            </w:r>
          </w:p>
          <w:p w14:paraId="17E862AA" w14:textId="73CD12CD" w:rsidR="0084540D" w:rsidRDefault="0084540D" w:rsidP="0084540D">
            <w:pPr>
              <w:rPr>
                <w:bCs/>
                <w:iCs/>
              </w:rPr>
            </w:pPr>
            <w:r w:rsidRPr="0084540D">
              <w:rPr>
                <w:bCs/>
                <w:iCs/>
              </w:rPr>
              <w:t xml:space="preserve">NALC Affiliation Fees 2025/26 241.44 </w:t>
            </w:r>
          </w:p>
          <w:p w14:paraId="0AC4D9E3" w14:textId="77777777" w:rsidR="005762EE" w:rsidRDefault="0084540D" w:rsidP="004672E2">
            <w:pPr>
              <w:rPr>
                <w:bCs/>
                <w:iCs/>
              </w:rPr>
            </w:pPr>
            <w:r>
              <w:rPr>
                <w:bCs/>
                <w:iCs/>
              </w:rPr>
              <w:t>Total                                         785.85</w:t>
            </w:r>
          </w:p>
          <w:p w14:paraId="1BA09982" w14:textId="77777777" w:rsidR="0084540D" w:rsidRDefault="0084540D" w:rsidP="004672E2">
            <w:pPr>
              <w:rPr>
                <w:bCs/>
                <w:iCs/>
              </w:rPr>
            </w:pPr>
          </w:p>
          <w:p w14:paraId="06C4096C" w14:textId="011060A2" w:rsidR="0084540D" w:rsidRPr="005762EE" w:rsidRDefault="0084540D" w:rsidP="004672E2">
            <w:pPr>
              <w:rPr>
                <w:bCs/>
                <w:iCs/>
              </w:rPr>
            </w:pPr>
            <w:r w:rsidRPr="0084540D">
              <w:rPr>
                <w:bCs/>
                <w:iCs/>
                <w:color w:val="4472C4" w:themeColor="accent1"/>
              </w:rPr>
              <w:t>Due to costings not been budgeted for this financial year, Cllr Woolf motioned that we included the costings in the budget for 26/27and re-join EALC next year.</w:t>
            </w:r>
          </w:p>
        </w:tc>
      </w:tr>
      <w:tr w:rsidR="004672E2" w14:paraId="2930279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F0A9D8" w14:textId="732527DF" w:rsidR="004672E2" w:rsidRDefault="00C0291F" w:rsidP="004672E2">
            <w:pPr>
              <w:rPr>
                <w:b/>
                <w:bCs/>
              </w:rPr>
            </w:pPr>
            <w:r>
              <w:rPr>
                <w:b/>
                <w:bCs/>
              </w:rPr>
              <w:t>7</w:t>
            </w:r>
            <w:r w:rsidR="005762EE">
              <w:rPr>
                <w:b/>
                <w:bCs/>
              </w:rPr>
              <w:t>1</w:t>
            </w:r>
            <w:r w:rsidR="004672E2">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8B6A3" w14:textId="33DDFDA3" w:rsidR="004672E2" w:rsidRDefault="003266A2" w:rsidP="004672E2">
            <w:pPr>
              <w:rPr>
                <w:b/>
                <w:bCs/>
                <w:sz w:val="23"/>
                <w:szCs w:val="23"/>
              </w:rPr>
            </w:pPr>
            <w:r>
              <w:rPr>
                <w:b/>
                <w:bCs/>
                <w:sz w:val="23"/>
                <w:szCs w:val="23"/>
              </w:rPr>
              <w:t>Internal Audit</w:t>
            </w:r>
          </w:p>
          <w:p w14:paraId="6012FC70" w14:textId="3DF0EBA2" w:rsidR="003266A2" w:rsidRPr="003266A2" w:rsidRDefault="003266A2" w:rsidP="004672E2">
            <w:pPr>
              <w:rPr>
                <w:sz w:val="23"/>
                <w:szCs w:val="23"/>
              </w:rPr>
            </w:pPr>
            <w:r w:rsidRPr="003266A2">
              <w:rPr>
                <w:sz w:val="23"/>
                <w:szCs w:val="23"/>
              </w:rPr>
              <w:t>To discuss comments and findings of auditors.</w:t>
            </w:r>
          </w:p>
          <w:p w14:paraId="4EC67E13" w14:textId="7C31CC3C" w:rsidR="003266A2" w:rsidRDefault="003266A2" w:rsidP="004672E2">
            <w:pPr>
              <w:rPr>
                <w:sz w:val="23"/>
                <w:szCs w:val="23"/>
              </w:rPr>
            </w:pPr>
            <w:r w:rsidRPr="003266A2">
              <w:rPr>
                <w:sz w:val="23"/>
                <w:szCs w:val="23"/>
              </w:rPr>
              <w:t>To note any changes required to the yearly accounting.</w:t>
            </w:r>
            <w:r w:rsidR="00420412">
              <w:rPr>
                <w:sz w:val="23"/>
                <w:szCs w:val="23"/>
              </w:rPr>
              <w:t xml:space="preserve"> </w:t>
            </w:r>
          </w:p>
          <w:p w14:paraId="7EC4B830" w14:textId="56FA46EA" w:rsidR="0084540D" w:rsidRDefault="0084540D" w:rsidP="004672E2">
            <w:pPr>
              <w:rPr>
                <w:sz w:val="23"/>
                <w:szCs w:val="23"/>
              </w:rPr>
            </w:pPr>
          </w:p>
          <w:p w14:paraId="7E441C5B" w14:textId="78C29F32" w:rsidR="0084540D" w:rsidRPr="0084540D" w:rsidRDefault="0084540D" w:rsidP="004672E2">
            <w:pPr>
              <w:rPr>
                <w:color w:val="4472C4" w:themeColor="accent1"/>
                <w:sz w:val="23"/>
                <w:szCs w:val="23"/>
              </w:rPr>
            </w:pPr>
            <w:r w:rsidRPr="0084540D">
              <w:rPr>
                <w:color w:val="4472C4" w:themeColor="accent1"/>
                <w:sz w:val="23"/>
                <w:szCs w:val="23"/>
              </w:rPr>
              <w:t>Accounts not yet returned – Agree to call an extraordinary meeting once they have been returned.</w:t>
            </w:r>
          </w:p>
          <w:p w14:paraId="2FB0B583" w14:textId="5F5B6BC1" w:rsidR="004672E2" w:rsidRDefault="004672E2" w:rsidP="004672E2">
            <w:pPr>
              <w:rPr>
                <w:b/>
                <w:bCs/>
                <w:sz w:val="23"/>
                <w:szCs w:val="23"/>
              </w:rPr>
            </w:pPr>
          </w:p>
        </w:tc>
      </w:tr>
      <w:tr w:rsidR="004672E2" w14:paraId="5D32BB52"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13158" w14:textId="4AEAAED6" w:rsidR="004672E2" w:rsidRDefault="008C1114" w:rsidP="004672E2">
            <w:pPr>
              <w:rPr>
                <w:b/>
                <w:bCs/>
              </w:rPr>
            </w:pPr>
            <w:r>
              <w:rPr>
                <w:b/>
                <w:bCs/>
              </w:rPr>
              <w:t>7</w:t>
            </w:r>
            <w:r w:rsidR="005762EE">
              <w:rPr>
                <w:b/>
                <w:bCs/>
              </w:rPr>
              <w:t>2</w:t>
            </w:r>
            <w:r w:rsidR="004672E2">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F0AF9" w14:textId="5A396BAF" w:rsidR="004672E2" w:rsidRDefault="003728E2" w:rsidP="004672E2">
            <w:pPr>
              <w:rPr>
                <w:b/>
                <w:bCs/>
                <w:sz w:val="23"/>
                <w:szCs w:val="23"/>
              </w:rPr>
            </w:pPr>
            <w:r>
              <w:rPr>
                <w:b/>
                <w:bCs/>
                <w:sz w:val="23"/>
                <w:szCs w:val="23"/>
              </w:rPr>
              <w:t xml:space="preserve">Council to agree &amp; </w:t>
            </w:r>
            <w:r w:rsidR="003266A2">
              <w:rPr>
                <w:b/>
                <w:bCs/>
                <w:sz w:val="23"/>
                <w:szCs w:val="23"/>
              </w:rPr>
              <w:t xml:space="preserve">Sign Agar </w:t>
            </w:r>
            <w:r w:rsidR="00420412">
              <w:rPr>
                <w:b/>
                <w:bCs/>
                <w:sz w:val="23"/>
                <w:szCs w:val="23"/>
              </w:rPr>
              <w:t>Sec</w:t>
            </w:r>
            <w:r w:rsidR="003266A2">
              <w:rPr>
                <w:b/>
                <w:bCs/>
                <w:sz w:val="23"/>
                <w:szCs w:val="23"/>
              </w:rPr>
              <w:t xml:space="preserve"> </w:t>
            </w:r>
            <w:r>
              <w:rPr>
                <w:b/>
                <w:bCs/>
                <w:sz w:val="23"/>
                <w:szCs w:val="23"/>
              </w:rPr>
              <w:t>1</w:t>
            </w:r>
            <w:r w:rsidR="0084540D">
              <w:rPr>
                <w:b/>
                <w:bCs/>
                <w:sz w:val="23"/>
                <w:szCs w:val="23"/>
              </w:rPr>
              <w:t xml:space="preserve"> - </w:t>
            </w:r>
            <w:r w:rsidR="0084540D" w:rsidRPr="0084540D">
              <w:rPr>
                <w:b/>
                <w:bCs/>
                <w:color w:val="4472C4" w:themeColor="accent1"/>
                <w:sz w:val="23"/>
                <w:szCs w:val="23"/>
              </w:rPr>
              <w:t>postponed</w:t>
            </w:r>
          </w:p>
          <w:p w14:paraId="156EF827" w14:textId="282C7DFB" w:rsidR="004672E2" w:rsidRDefault="004672E2" w:rsidP="004672E2">
            <w:pPr>
              <w:rPr>
                <w:b/>
                <w:bCs/>
                <w:sz w:val="23"/>
                <w:szCs w:val="23"/>
              </w:rPr>
            </w:pPr>
          </w:p>
        </w:tc>
      </w:tr>
      <w:tr w:rsidR="003266A2" w14:paraId="4086748E"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564501" w14:textId="0A2C3888" w:rsidR="003266A2" w:rsidRDefault="008C1114" w:rsidP="004672E2">
            <w:pPr>
              <w:rPr>
                <w:b/>
                <w:bCs/>
              </w:rPr>
            </w:pPr>
            <w:r>
              <w:rPr>
                <w:b/>
                <w:bCs/>
              </w:rPr>
              <w:t>7</w:t>
            </w:r>
            <w:r w:rsidR="005762EE">
              <w:rPr>
                <w:b/>
                <w:bCs/>
              </w:rPr>
              <w:t>3</w:t>
            </w:r>
            <w:r w:rsidR="003728E2">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2C3AE" w14:textId="30DD8C39" w:rsidR="003728E2" w:rsidRDefault="003728E2" w:rsidP="003728E2">
            <w:pPr>
              <w:rPr>
                <w:b/>
                <w:bCs/>
                <w:sz w:val="23"/>
                <w:szCs w:val="23"/>
              </w:rPr>
            </w:pPr>
            <w:r>
              <w:rPr>
                <w:b/>
                <w:bCs/>
                <w:sz w:val="23"/>
                <w:szCs w:val="23"/>
              </w:rPr>
              <w:t xml:space="preserve">Council to agree &amp; Sign Agar </w:t>
            </w:r>
            <w:r w:rsidR="00420412">
              <w:rPr>
                <w:b/>
                <w:bCs/>
                <w:sz w:val="23"/>
                <w:szCs w:val="23"/>
              </w:rPr>
              <w:t>Sec</w:t>
            </w:r>
            <w:r>
              <w:rPr>
                <w:b/>
                <w:bCs/>
                <w:sz w:val="23"/>
                <w:szCs w:val="23"/>
              </w:rPr>
              <w:t xml:space="preserve"> 2</w:t>
            </w:r>
            <w:r w:rsidR="0084540D">
              <w:rPr>
                <w:b/>
                <w:bCs/>
                <w:sz w:val="23"/>
                <w:szCs w:val="23"/>
              </w:rPr>
              <w:t xml:space="preserve"> </w:t>
            </w:r>
            <w:r w:rsidR="0084540D" w:rsidRPr="0084540D">
              <w:rPr>
                <w:b/>
                <w:bCs/>
                <w:color w:val="4472C4" w:themeColor="accent1"/>
                <w:sz w:val="23"/>
                <w:szCs w:val="23"/>
              </w:rPr>
              <w:t xml:space="preserve"> postponed</w:t>
            </w:r>
          </w:p>
          <w:p w14:paraId="01A20AD6" w14:textId="77777777" w:rsidR="003266A2" w:rsidRDefault="003266A2" w:rsidP="004672E2">
            <w:pPr>
              <w:rPr>
                <w:b/>
                <w:bCs/>
                <w:sz w:val="23"/>
                <w:szCs w:val="23"/>
              </w:rPr>
            </w:pPr>
          </w:p>
        </w:tc>
      </w:tr>
      <w:tr w:rsidR="00C0291F" w14:paraId="5579388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83ED2F" w14:textId="496EA972" w:rsidR="00C0291F" w:rsidRDefault="008C1114" w:rsidP="00C0291F">
            <w:pPr>
              <w:rPr>
                <w:b/>
                <w:bCs/>
              </w:rPr>
            </w:pPr>
            <w:r>
              <w:rPr>
                <w:b/>
                <w:bCs/>
              </w:rPr>
              <w:t>7</w:t>
            </w:r>
            <w:r w:rsidR="005762EE">
              <w:rPr>
                <w:b/>
                <w:bCs/>
              </w:rPr>
              <w:t>4</w:t>
            </w:r>
            <w:r w:rsidR="00C0291F">
              <w:rPr>
                <w:b/>
                <w:bCs/>
              </w:rPr>
              <w:t>.24</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5E917F" w14:textId="77777777" w:rsidR="00C0291F" w:rsidRDefault="00C0291F" w:rsidP="00C0291F">
            <w:pPr>
              <w:rPr>
                <w:b/>
                <w:bCs/>
              </w:rPr>
            </w:pPr>
            <w:r w:rsidRPr="00086A80">
              <w:rPr>
                <w:b/>
                <w:bCs/>
              </w:rPr>
              <w:t>Finance (to include any invoices received prior to meeting, and not noted below)</w:t>
            </w:r>
            <w:r>
              <w:rPr>
                <w:b/>
                <w:bCs/>
              </w:rPr>
              <w:t xml:space="preserve"> </w:t>
            </w:r>
            <w:r w:rsidRPr="00D24B09">
              <w:rPr>
                <w:rFonts w:ascii="Wingdings" w:hAnsi="Wingdings"/>
              </w:rPr>
              <w:t></w:t>
            </w:r>
            <w:r>
              <w:rPr>
                <w:rFonts w:ascii="Wingdings" w:hAnsi="Wingdings"/>
              </w:rPr>
              <w:t xml:space="preserve"> </w:t>
            </w:r>
          </w:p>
          <w:p w14:paraId="440071D4" w14:textId="77777777" w:rsidR="00C0291F" w:rsidRPr="00086A80" w:rsidRDefault="00C0291F" w:rsidP="00C0291F"/>
          <w:p w14:paraId="601BB0CC" w14:textId="77777777" w:rsidR="00C0291F" w:rsidRDefault="00C0291F" w:rsidP="00C0291F">
            <w:pPr>
              <w:pStyle w:val="ListParagraph"/>
              <w:numPr>
                <w:ilvl w:val="0"/>
                <w:numId w:val="14"/>
              </w:numPr>
            </w:pPr>
            <w:r w:rsidRPr="00086A80">
              <w:t xml:space="preserve">Chairman signed the Barclays Community Account Balance as at </w:t>
            </w:r>
            <w:r>
              <w:t xml:space="preserve">31st May 2025 - </w:t>
            </w:r>
          </w:p>
          <w:p w14:paraId="215A79B2" w14:textId="77777777" w:rsidR="00C0291F" w:rsidRPr="00086A80" w:rsidRDefault="00C0291F" w:rsidP="00C0291F">
            <w:pPr>
              <w:pStyle w:val="ListParagraph"/>
            </w:pPr>
          </w:p>
          <w:p w14:paraId="26FB779C" w14:textId="77777777" w:rsidR="00C0291F" w:rsidRDefault="00C0291F" w:rsidP="00C0291F"/>
          <w:p w14:paraId="18285C43" w14:textId="77777777" w:rsidR="00C0291F" w:rsidRDefault="00C0291F" w:rsidP="00C0291F">
            <w:pPr>
              <w:pStyle w:val="ListParagraph"/>
              <w:numPr>
                <w:ilvl w:val="0"/>
                <w:numId w:val="14"/>
              </w:numPr>
            </w:pPr>
            <w:r w:rsidRPr="00086A80">
              <w:t>The Council to agree months bank reconciliations for</w:t>
            </w:r>
            <w:r>
              <w:t xml:space="preserve"> April</w:t>
            </w:r>
            <w:r w:rsidRPr="00086A80">
              <w:t xml:space="preserve">.  </w:t>
            </w:r>
          </w:p>
          <w:p w14:paraId="5F683FD8" w14:textId="77777777" w:rsidR="00C0291F" w:rsidRDefault="00C0291F" w:rsidP="00C0291F"/>
          <w:p w14:paraId="3D662294" w14:textId="77777777" w:rsidR="00C0291F" w:rsidRDefault="00C0291F" w:rsidP="00C0291F">
            <w:r w:rsidRPr="00086A80">
              <w:t xml:space="preserve">c) Councillors to resolve to pay the following: </w:t>
            </w:r>
          </w:p>
          <w:p w14:paraId="12494AD4" w14:textId="77777777" w:rsidR="00C0291F" w:rsidRDefault="00C0291F" w:rsidP="00C0291F"/>
          <w:p w14:paraId="20C8704C" w14:textId="77777777" w:rsidR="00C0291F" w:rsidRPr="00086A80" w:rsidRDefault="00C0291F" w:rsidP="00C0291F">
            <w:pPr>
              <w:rPr>
                <w:color w:val="00000A"/>
              </w:rPr>
            </w:pPr>
            <w:r w:rsidRPr="00086A80">
              <w:rPr>
                <w:b/>
                <w:bCs/>
              </w:rPr>
              <w:t>Finance cont.</w:t>
            </w:r>
          </w:p>
          <w:tbl>
            <w:tblPr>
              <w:tblW w:w="8942" w:type="dxa"/>
              <w:tblLayout w:type="fixed"/>
              <w:tblLook w:val="0000" w:firstRow="0" w:lastRow="0" w:firstColumn="0" w:lastColumn="0" w:noHBand="0" w:noVBand="0"/>
            </w:tblPr>
            <w:tblGrid>
              <w:gridCol w:w="1612"/>
              <w:gridCol w:w="1913"/>
              <w:gridCol w:w="1785"/>
              <w:gridCol w:w="1635"/>
              <w:gridCol w:w="1997"/>
            </w:tblGrid>
            <w:tr w:rsidR="00C0291F" w:rsidRPr="00086A80" w14:paraId="7CF6AB7E" w14:textId="77777777" w:rsidTr="00087F3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8DFD0" w14:textId="77777777" w:rsidR="00C0291F" w:rsidRPr="00086A80" w:rsidRDefault="00C0291F" w:rsidP="004C6FA1">
                  <w:pPr>
                    <w:framePr w:hSpace="180" w:wrap="around" w:vAnchor="text" w:hAnchor="text" w:y="1"/>
                    <w:suppressOverlap/>
                  </w:pPr>
                  <w:r>
                    <w:t>Payment Type</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EFDFC" w14:textId="77777777" w:rsidR="00C0291F" w:rsidRPr="00086A80" w:rsidRDefault="00C0291F" w:rsidP="004C6FA1">
                  <w:pPr>
                    <w:framePr w:hSpace="180" w:wrap="around" w:vAnchor="text" w:hAnchor="text" w:y="1"/>
                    <w:suppressOverlap/>
                  </w:pPr>
                  <w:r w:rsidRPr="00086A80">
                    <w:t>Payee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629B11" w14:textId="77777777" w:rsidR="00C0291F" w:rsidRPr="00086A80" w:rsidRDefault="00C0291F" w:rsidP="004C6FA1">
                  <w:pPr>
                    <w:framePr w:hSpace="180" w:wrap="around" w:vAnchor="text" w:hAnchor="text" w:y="1"/>
                    <w:suppressOverlap/>
                  </w:pPr>
                  <w:r w:rsidRPr="00086A80">
                    <w:t>Invoice Detail</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3B1F1" w14:textId="77777777" w:rsidR="00C0291F" w:rsidRPr="00086A80" w:rsidRDefault="00C0291F" w:rsidP="004C6FA1">
                  <w:pPr>
                    <w:framePr w:hSpace="180" w:wrap="around" w:vAnchor="text" w:hAnchor="text" w:y="1"/>
                    <w:suppressOverlap/>
                  </w:pPr>
                  <w:r w:rsidRPr="00086A80">
                    <w:t>Amount £’s</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2E516E" w14:textId="77777777" w:rsidR="00C0291F" w:rsidRPr="00086A80" w:rsidRDefault="00C0291F" w:rsidP="004C6FA1">
                  <w:pPr>
                    <w:framePr w:hSpace="180" w:wrap="around" w:vAnchor="text" w:hAnchor="text" w:y="1"/>
                    <w:suppressOverlap/>
                  </w:pPr>
                  <w:r w:rsidRPr="00086A80">
                    <w:t>VAT</w:t>
                  </w:r>
                </w:p>
              </w:tc>
            </w:tr>
            <w:tr w:rsidR="00C0291F" w:rsidRPr="00086A80" w14:paraId="72917DE4" w14:textId="77777777" w:rsidTr="00087F3F">
              <w:trPr>
                <w:trHeight w:val="470"/>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1E0C5E" w14:textId="77777777" w:rsidR="00C0291F" w:rsidRPr="00086A80" w:rsidRDefault="00C0291F" w:rsidP="004C6FA1">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D34EA" w14:textId="77777777" w:rsidR="00C0291F" w:rsidRPr="00086A80" w:rsidRDefault="00C0291F" w:rsidP="004C6FA1">
                  <w:pPr>
                    <w:framePr w:hSpace="180" w:wrap="around" w:vAnchor="text" w:hAnchor="text" w:y="1"/>
                    <w:suppressOverlap/>
                  </w:pPr>
                  <w:r w:rsidRPr="00086A80">
                    <w:t>Miss E Morris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73A26A" w14:textId="77777777" w:rsidR="00C0291F" w:rsidRPr="00086A80" w:rsidRDefault="00C0291F" w:rsidP="004C6FA1">
                  <w:pPr>
                    <w:framePr w:hSpace="180" w:wrap="around" w:vAnchor="text" w:hAnchor="text" w:y="1"/>
                    <w:suppressOverlap/>
                  </w:pPr>
                  <w:r w:rsidRPr="00086A80">
                    <w:t>Clerk Wages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A9932" w14:textId="77777777" w:rsidR="00C0291F" w:rsidRPr="00086A80" w:rsidRDefault="00C0291F" w:rsidP="004C6FA1">
                  <w:pPr>
                    <w:framePr w:hSpace="180" w:wrap="around" w:vAnchor="text" w:hAnchor="text" w:y="1"/>
                    <w:suppressOverlap/>
                  </w:pPr>
                  <w:r>
                    <w:t>1,185.83</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3F818" w14:textId="77777777" w:rsidR="00C0291F" w:rsidRPr="00086A80" w:rsidRDefault="00C0291F" w:rsidP="004C6FA1">
                  <w:pPr>
                    <w:framePr w:hSpace="180" w:wrap="around" w:vAnchor="text" w:hAnchor="text" w:y="1"/>
                    <w:suppressOverlap/>
                  </w:pPr>
                </w:p>
              </w:tc>
            </w:tr>
            <w:tr w:rsidR="00C0291F" w:rsidRPr="00086A80" w14:paraId="52D6D47A" w14:textId="77777777" w:rsidTr="00087F3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97977A" w14:textId="77777777" w:rsidR="00C0291F" w:rsidRPr="00086A80" w:rsidRDefault="00C0291F" w:rsidP="004C6FA1">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9B02B5" w14:textId="77777777" w:rsidR="00C0291F" w:rsidRPr="00086A80" w:rsidRDefault="00C0291F" w:rsidP="004C6FA1">
                  <w:pPr>
                    <w:framePr w:hSpace="180" w:wrap="around" w:vAnchor="text" w:hAnchor="text" w:y="1"/>
                    <w:suppressOverlap/>
                  </w:pPr>
                  <w:r w:rsidRPr="00086A80">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39600" w14:textId="77777777" w:rsidR="00C0291F" w:rsidRPr="00086A80" w:rsidRDefault="00C0291F" w:rsidP="004C6FA1">
                  <w:pPr>
                    <w:framePr w:hSpace="180" w:wrap="around" w:vAnchor="text" w:hAnchor="text" w:y="1"/>
                    <w:suppressOverlap/>
                  </w:pPr>
                  <w:r>
                    <w:t>Employer Contribution</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E32F9" w14:textId="77777777" w:rsidR="00C0291F" w:rsidRPr="00086A80" w:rsidRDefault="00C0291F" w:rsidP="004C6FA1">
                  <w:pPr>
                    <w:framePr w:hSpace="180" w:wrap="around" w:vAnchor="text" w:hAnchor="text" w:y="1"/>
                    <w:suppressOverlap/>
                  </w:pPr>
                  <w:r>
                    <w:t>491.78</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D66469" w14:textId="77777777" w:rsidR="00C0291F" w:rsidRPr="00086A80" w:rsidRDefault="00C0291F" w:rsidP="004C6FA1">
                  <w:pPr>
                    <w:framePr w:hSpace="180" w:wrap="around" w:vAnchor="text" w:hAnchor="text" w:y="1"/>
                    <w:suppressOverlap/>
                  </w:pPr>
                </w:p>
              </w:tc>
            </w:tr>
            <w:tr w:rsidR="00A653FC" w:rsidRPr="00086A80" w14:paraId="44953587" w14:textId="77777777" w:rsidTr="00087F3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A23F57" w14:textId="059AC98F" w:rsidR="00A653FC" w:rsidRPr="00086A80" w:rsidRDefault="00A653FC" w:rsidP="004C6FA1">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64991C" w14:textId="1E331831" w:rsidR="00A653FC" w:rsidRPr="00086A80" w:rsidRDefault="00A653FC" w:rsidP="004C6FA1">
                  <w:pPr>
                    <w:framePr w:hSpace="180" w:wrap="around" w:vAnchor="text" w:hAnchor="text" w:y="1"/>
                    <w:suppressOverlap/>
                  </w:pPr>
                  <w:r>
                    <w:t>Hill Allen</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52C354" w14:textId="2933CDD8" w:rsidR="00A653FC" w:rsidRPr="00086A80" w:rsidRDefault="00A653FC" w:rsidP="004C6FA1">
                  <w:pPr>
                    <w:framePr w:hSpace="180" w:wrap="around" w:vAnchor="text" w:hAnchor="text" w:y="1"/>
                    <w:suppressOverlap/>
                  </w:pPr>
                  <w:r>
                    <w:t>Accountants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C4688" w14:textId="436C9A3B" w:rsidR="00A653FC" w:rsidRPr="00086A80" w:rsidRDefault="00A653FC" w:rsidP="004C6FA1">
                  <w:pPr>
                    <w:framePr w:hSpace="180" w:wrap="around" w:vAnchor="text" w:hAnchor="text" w:y="1"/>
                    <w:suppressOverlap/>
                  </w:pPr>
                  <w:r>
                    <w:t>132.00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CAA127" w14:textId="77777777" w:rsidR="00A653FC" w:rsidRPr="00086A80" w:rsidRDefault="00A653FC" w:rsidP="004C6FA1">
                  <w:pPr>
                    <w:framePr w:hSpace="180" w:wrap="around" w:vAnchor="text" w:hAnchor="text" w:y="1"/>
                    <w:suppressOverlap/>
                  </w:pPr>
                </w:p>
              </w:tc>
            </w:tr>
            <w:tr w:rsidR="00A653FC" w:rsidRPr="00086A80" w14:paraId="74091987" w14:textId="77777777" w:rsidTr="00087F3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BB9CFA" w14:textId="2A9B8223" w:rsidR="00A653FC" w:rsidRPr="00086A80" w:rsidRDefault="00A653FC" w:rsidP="004C6FA1">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81F82B" w14:textId="5D8C641A" w:rsidR="00A653FC" w:rsidRPr="00086A80" w:rsidRDefault="00A653FC" w:rsidP="004C6FA1">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1A38D4" w14:textId="118D04BF" w:rsidR="00A653FC" w:rsidRPr="00086A80" w:rsidRDefault="00A653FC" w:rsidP="004C6FA1">
                  <w:pPr>
                    <w:framePr w:hSpace="180" w:wrap="around" w:vAnchor="text" w:hAnchor="text" w:y="1"/>
                    <w:suppressOverlap/>
                  </w:pPr>
                  <w:r>
                    <w:t>Microsoft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02E120" w14:textId="4ADFADF6" w:rsidR="00A653FC" w:rsidRPr="00086A80" w:rsidRDefault="00A653FC" w:rsidP="004C6FA1">
                  <w:pPr>
                    <w:framePr w:hSpace="180" w:wrap="around" w:vAnchor="text" w:hAnchor="text" w:y="1"/>
                    <w:suppressOverlap/>
                  </w:pPr>
                  <w:r>
                    <w:t>12.36</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8366BC" w14:textId="77777777" w:rsidR="00A653FC" w:rsidRPr="00086A80" w:rsidRDefault="00A653FC" w:rsidP="004C6FA1">
                  <w:pPr>
                    <w:framePr w:hSpace="180" w:wrap="around" w:vAnchor="text" w:hAnchor="text" w:y="1"/>
                    <w:suppressOverlap/>
                  </w:pPr>
                </w:p>
              </w:tc>
            </w:tr>
            <w:tr w:rsidR="00A653FC" w:rsidRPr="00086A80" w14:paraId="75D51BC0" w14:textId="77777777" w:rsidTr="00087F3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8E94D" w14:textId="55D2933D" w:rsidR="00A653FC" w:rsidRPr="00086A80" w:rsidRDefault="00A653FC" w:rsidP="004C6FA1">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2B14CD" w14:textId="0A677530" w:rsidR="00A653FC" w:rsidRPr="00086A80" w:rsidRDefault="00A653FC" w:rsidP="004C6FA1">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C9D09D" w14:textId="6108F1AC" w:rsidR="00A653FC" w:rsidRPr="00086A80" w:rsidRDefault="00A653FC" w:rsidP="004C6FA1">
                  <w:pPr>
                    <w:framePr w:hSpace="180" w:wrap="around" w:vAnchor="text" w:hAnchor="text" w:y="1"/>
                    <w:suppressOverlap/>
                  </w:pPr>
                  <w:r>
                    <w:t xml:space="preserve">Website </w:t>
                  </w:r>
                  <w:proofErr w:type="spellStart"/>
                  <w:r>
                    <w:t>managment</w:t>
                  </w:r>
                  <w:proofErr w:type="spellEnd"/>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51690" w14:textId="47ABAB94" w:rsidR="00A653FC" w:rsidRPr="00086A80" w:rsidRDefault="00A653FC" w:rsidP="004C6FA1">
                  <w:pPr>
                    <w:framePr w:hSpace="180" w:wrap="around" w:vAnchor="text" w:hAnchor="text" w:y="1"/>
                    <w:suppressOverlap/>
                  </w:pPr>
                  <w:r>
                    <w:t>48.00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F7200" w14:textId="77777777" w:rsidR="00A653FC" w:rsidRPr="00086A80" w:rsidRDefault="00A653FC" w:rsidP="004C6FA1">
                  <w:pPr>
                    <w:framePr w:hSpace="180" w:wrap="around" w:vAnchor="text" w:hAnchor="text" w:y="1"/>
                    <w:suppressOverlap/>
                  </w:pPr>
                </w:p>
              </w:tc>
            </w:tr>
          </w:tbl>
          <w:p w14:paraId="59054AD3" w14:textId="77777777" w:rsidR="00C0291F" w:rsidRDefault="00C0291F" w:rsidP="00C0291F">
            <w:pPr>
              <w:rPr>
                <w:bCs/>
                <w:i/>
              </w:rPr>
            </w:pPr>
          </w:p>
          <w:p w14:paraId="062F0902" w14:textId="77777777" w:rsidR="00C0291F" w:rsidRDefault="00C0291F" w:rsidP="00C0291F">
            <w:pPr>
              <w:rPr>
                <w:b/>
                <w:bCs/>
                <w:sz w:val="23"/>
                <w:szCs w:val="23"/>
              </w:rPr>
            </w:pPr>
          </w:p>
        </w:tc>
      </w:tr>
      <w:tr w:rsidR="00C0291F" w14:paraId="4C0B9E23"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74FBA" w14:textId="58688FAA" w:rsidR="00C0291F" w:rsidRDefault="008C1114" w:rsidP="00C0291F">
            <w:pPr>
              <w:rPr>
                <w:b/>
                <w:bCs/>
              </w:rPr>
            </w:pPr>
            <w:r>
              <w:rPr>
                <w:b/>
                <w:bCs/>
              </w:rPr>
              <w:lastRenderedPageBreak/>
              <w:t>7</w:t>
            </w:r>
            <w:r w:rsidR="005762EE">
              <w:rPr>
                <w:b/>
                <w:bCs/>
              </w:rPr>
              <w:t>5</w:t>
            </w:r>
            <w:r w:rsidR="00C0291F">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F266BF" w14:textId="77777777" w:rsidR="00C0291F" w:rsidRDefault="00C0291F" w:rsidP="00C0291F">
            <w:pPr>
              <w:rPr>
                <w:rFonts w:ascii="Wingdings" w:hAnsi="Wingdings" w:cs="Wingdings" w:hint="eastAsia"/>
                <w:color w:val="FF0000"/>
                <w:sz w:val="28"/>
                <w:szCs w:val="28"/>
              </w:rPr>
            </w:pPr>
            <w:r>
              <w:rPr>
                <w:b/>
                <w:bCs/>
                <w:sz w:val="23"/>
                <w:szCs w:val="23"/>
              </w:rPr>
              <w:t>Planning</w:t>
            </w:r>
            <w:r>
              <w:rPr>
                <w:b/>
                <w:bCs/>
                <w:color w:val="FF0000"/>
                <w:sz w:val="23"/>
                <w:szCs w:val="23"/>
              </w:rPr>
              <w:t xml:space="preserve"> </w:t>
            </w:r>
            <w:r w:rsidRPr="00D24B09">
              <w:rPr>
                <w:rFonts w:ascii="Wingdings" w:hAnsi="Wingdings"/>
              </w:rPr>
              <w:t></w:t>
            </w:r>
            <w:r>
              <w:rPr>
                <w:rFonts w:ascii="Wingdings" w:hAnsi="Wingdings" w:cs="Wingdings"/>
                <w:color w:val="FF0000"/>
                <w:sz w:val="28"/>
                <w:szCs w:val="28"/>
              </w:rPr>
              <w:t></w:t>
            </w:r>
            <w:r>
              <w:rPr>
                <w:rFonts w:ascii="Wingdings" w:hAnsi="Wingdings" w:cs="Wingdings"/>
                <w:color w:val="FF0000"/>
                <w:sz w:val="28"/>
                <w:szCs w:val="28"/>
              </w:rPr>
              <w:t>1</w:t>
            </w:r>
          </w:p>
          <w:p w14:paraId="285C68BB" w14:textId="77777777" w:rsidR="00C0291F" w:rsidRDefault="00C0291F" w:rsidP="00C0291F">
            <w:pPr>
              <w:rPr>
                <w:sz w:val="23"/>
                <w:szCs w:val="23"/>
              </w:rPr>
            </w:pPr>
          </w:p>
          <w:p w14:paraId="7C2AA260" w14:textId="026EAE7A" w:rsidR="00C0291F" w:rsidRDefault="00C0291F" w:rsidP="00C0291F">
            <w:pPr>
              <w:rPr>
                <w:sz w:val="23"/>
                <w:szCs w:val="23"/>
              </w:rPr>
            </w:pPr>
            <w:r>
              <w:rPr>
                <w:sz w:val="23"/>
                <w:szCs w:val="23"/>
              </w:rPr>
              <w:t xml:space="preserve">Cllr Hammond &amp; Cllr Aldridge </w:t>
            </w:r>
            <w:r w:rsidR="00332B07">
              <w:rPr>
                <w:sz w:val="23"/>
                <w:szCs w:val="23"/>
              </w:rPr>
              <w:t xml:space="preserve">&amp; Cllr </w:t>
            </w:r>
            <w:r w:rsidR="004A732C">
              <w:rPr>
                <w:sz w:val="23"/>
                <w:szCs w:val="23"/>
              </w:rPr>
              <w:t xml:space="preserve">Meecham </w:t>
            </w:r>
            <w:r>
              <w:rPr>
                <w:sz w:val="23"/>
                <w:szCs w:val="23"/>
              </w:rPr>
              <w:t>to report on any planning applications and give recommendations.</w:t>
            </w:r>
          </w:p>
          <w:p w14:paraId="51761F70" w14:textId="75DA31BE" w:rsidR="00C0291F" w:rsidRPr="0084540D" w:rsidRDefault="0084540D" w:rsidP="00C0291F">
            <w:pPr>
              <w:rPr>
                <w:color w:val="4472C4" w:themeColor="accent1"/>
                <w:sz w:val="23"/>
                <w:szCs w:val="23"/>
              </w:rPr>
            </w:pPr>
            <w:r w:rsidRPr="0084540D">
              <w:rPr>
                <w:color w:val="4472C4" w:themeColor="accent1"/>
                <w:sz w:val="23"/>
                <w:szCs w:val="23"/>
              </w:rPr>
              <w:t>Nothing for council to comment on.</w:t>
            </w:r>
          </w:p>
          <w:p w14:paraId="633A3B8E" w14:textId="18744F06" w:rsidR="00C0291F" w:rsidRPr="00B81628" w:rsidRDefault="00C0291F" w:rsidP="00332B07">
            <w:pPr>
              <w:rPr>
                <w:i/>
                <w:iCs/>
                <w:sz w:val="23"/>
                <w:szCs w:val="23"/>
              </w:rPr>
            </w:pPr>
          </w:p>
        </w:tc>
      </w:tr>
      <w:tr w:rsidR="00C0291F" w14:paraId="6DDDAD7A"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640F38" w14:textId="74F06E8B" w:rsidR="00C0291F" w:rsidRDefault="008C1114" w:rsidP="00C0291F">
            <w:pPr>
              <w:rPr>
                <w:b/>
                <w:bCs/>
              </w:rPr>
            </w:pPr>
            <w:r>
              <w:rPr>
                <w:b/>
                <w:bCs/>
              </w:rPr>
              <w:t>7</w:t>
            </w:r>
            <w:r w:rsidR="005762EE">
              <w:rPr>
                <w:b/>
                <w:bCs/>
              </w:rPr>
              <w:t>6</w:t>
            </w:r>
            <w:r w:rsidR="00C0291F">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51ED3" w14:textId="77777777" w:rsidR="00C0291F" w:rsidRDefault="00C0291F" w:rsidP="00C0291F">
            <w:pPr>
              <w:rPr>
                <w:b/>
                <w:bCs/>
              </w:rPr>
            </w:pPr>
            <w:r w:rsidRPr="42CDA584">
              <w:rPr>
                <w:b/>
                <w:bCs/>
              </w:rPr>
              <w:t xml:space="preserve">Public </w:t>
            </w:r>
            <w:r>
              <w:rPr>
                <w:b/>
                <w:bCs/>
              </w:rPr>
              <w:t>Participation Session with respect to items on the agenda and other matters that are of mutual interest.</w:t>
            </w:r>
          </w:p>
          <w:p w14:paraId="188C6816" w14:textId="77777777" w:rsidR="00C0291F" w:rsidRDefault="00C0291F" w:rsidP="00C0291F"/>
          <w:p w14:paraId="5D81C8F7" w14:textId="77777777" w:rsidR="00C0291F" w:rsidRDefault="00C0291F" w:rsidP="00C0291F">
            <w:r>
              <w:t>The maximum time allowed for this item will be no longer than 15 minutes, at the close of this item members of the public will no longer be permitted to address</w:t>
            </w:r>
          </w:p>
          <w:p w14:paraId="570795AE" w14:textId="77777777" w:rsidR="00C0291F" w:rsidRDefault="00C0291F" w:rsidP="00C0291F">
            <w:r>
              <w:t xml:space="preserve"> the council.</w:t>
            </w:r>
          </w:p>
          <w:p w14:paraId="4B9D5338" w14:textId="22B4C2D4" w:rsidR="0084540D" w:rsidRPr="0084540D" w:rsidRDefault="0084540D" w:rsidP="00C0291F">
            <w:pPr>
              <w:rPr>
                <w:color w:val="4472C4" w:themeColor="accent1"/>
              </w:rPr>
            </w:pPr>
            <w:r w:rsidRPr="0084540D">
              <w:rPr>
                <w:color w:val="4472C4" w:themeColor="accent1"/>
              </w:rPr>
              <w:t>None</w:t>
            </w:r>
          </w:p>
          <w:p w14:paraId="3EA8D41A" w14:textId="77777777" w:rsidR="00C0291F" w:rsidRDefault="00C0291F" w:rsidP="00C0291F">
            <w:pPr>
              <w:rPr>
                <w:b/>
                <w:bCs/>
                <w:sz w:val="23"/>
                <w:szCs w:val="23"/>
              </w:rPr>
            </w:pPr>
          </w:p>
        </w:tc>
      </w:tr>
      <w:tr w:rsidR="00C0291F" w14:paraId="1E88060E"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1A430D" w14:textId="604202A2" w:rsidR="00C0291F" w:rsidRDefault="008C1114" w:rsidP="00C0291F">
            <w:pPr>
              <w:rPr>
                <w:b/>
                <w:bCs/>
              </w:rPr>
            </w:pPr>
            <w:r>
              <w:rPr>
                <w:b/>
                <w:bCs/>
              </w:rPr>
              <w:t>7</w:t>
            </w:r>
            <w:r w:rsidR="005762EE">
              <w:rPr>
                <w:b/>
                <w:bCs/>
              </w:rPr>
              <w:t>7</w:t>
            </w:r>
            <w:r w:rsidR="00C0291F">
              <w:rPr>
                <w:b/>
                <w:bCs/>
              </w:rPr>
              <w:t>.25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D6A429" w14:textId="13940035" w:rsidR="00C0291F" w:rsidRDefault="00C0291F" w:rsidP="00C0291F">
            <w:pPr>
              <w:rPr>
                <w:b/>
                <w:bCs/>
              </w:rPr>
            </w:pPr>
            <w:r>
              <w:rPr>
                <w:b/>
                <w:bCs/>
              </w:rPr>
              <w:t>Matters for Ju</w:t>
            </w:r>
            <w:r w:rsidR="008C1114">
              <w:rPr>
                <w:b/>
                <w:bCs/>
              </w:rPr>
              <w:t>ly</w:t>
            </w:r>
            <w:r>
              <w:rPr>
                <w:b/>
                <w:bCs/>
              </w:rPr>
              <w:t xml:space="preserve"> Meeting.</w:t>
            </w:r>
            <w:r w:rsidR="00A653FC">
              <w:rPr>
                <w:b/>
                <w:bCs/>
              </w:rPr>
              <w:t xml:space="preserve"> </w:t>
            </w:r>
            <w:r w:rsidR="00A653FC" w:rsidRPr="00A653FC">
              <w:rPr>
                <w:color w:val="4472C4" w:themeColor="accent1"/>
              </w:rPr>
              <w:t>Nothing</w:t>
            </w:r>
          </w:p>
          <w:p w14:paraId="708AF939" w14:textId="34DF1ACD" w:rsidR="00C0291F" w:rsidRPr="42CDA584" w:rsidRDefault="00C0291F" w:rsidP="00C0291F">
            <w:pPr>
              <w:rPr>
                <w:b/>
                <w:bCs/>
              </w:rPr>
            </w:pPr>
          </w:p>
        </w:tc>
      </w:tr>
      <w:tr w:rsidR="00C0291F" w14:paraId="64ED5BF6"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1E66B" w14:textId="4BE7797A" w:rsidR="00C0291F" w:rsidRDefault="008C1114" w:rsidP="00C0291F">
            <w:pPr>
              <w:rPr>
                <w:b/>
                <w:bCs/>
              </w:rPr>
            </w:pPr>
            <w:r>
              <w:rPr>
                <w:b/>
                <w:bCs/>
              </w:rPr>
              <w:t>7</w:t>
            </w:r>
            <w:r w:rsidR="005762EE">
              <w:rPr>
                <w:b/>
                <w:bCs/>
              </w:rPr>
              <w:t>8</w:t>
            </w:r>
            <w:r w:rsidR="00C0291F">
              <w:rPr>
                <w:b/>
                <w:bCs/>
              </w:rPr>
              <w:t>.2</w:t>
            </w:r>
            <w:r>
              <w:rPr>
                <w:b/>
                <w:bCs/>
              </w:rPr>
              <w:t>5</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E16505" w14:textId="2867701F" w:rsidR="00C0291F" w:rsidRPr="003A0E1D" w:rsidRDefault="00C0291F" w:rsidP="00C0291F">
            <w:pPr>
              <w:rPr>
                <w:sz w:val="23"/>
                <w:szCs w:val="23"/>
              </w:rPr>
            </w:pPr>
            <w:r w:rsidRPr="00C562A6">
              <w:rPr>
                <w:b/>
                <w:bCs/>
                <w:sz w:val="23"/>
                <w:szCs w:val="23"/>
              </w:rPr>
              <w:t>Next council meeting</w:t>
            </w:r>
            <w:r>
              <w:rPr>
                <w:sz w:val="23"/>
                <w:szCs w:val="23"/>
              </w:rPr>
              <w:t xml:space="preserve"> Ju</w:t>
            </w:r>
            <w:r w:rsidR="00A653FC">
              <w:rPr>
                <w:sz w:val="23"/>
                <w:szCs w:val="23"/>
              </w:rPr>
              <w:t xml:space="preserve">ly </w:t>
            </w:r>
            <w:r w:rsidR="00332B07">
              <w:rPr>
                <w:sz w:val="23"/>
                <w:szCs w:val="23"/>
              </w:rPr>
              <w:t>8</w:t>
            </w:r>
            <w:r w:rsidRPr="002001EA">
              <w:rPr>
                <w:sz w:val="23"/>
                <w:szCs w:val="23"/>
                <w:vertAlign w:val="superscript"/>
              </w:rPr>
              <w:t>th</w:t>
            </w:r>
            <w:r>
              <w:rPr>
                <w:sz w:val="23"/>
                <w:szCs w:val="23"/>
              </w:rPr>
              <w:t xml:space="preserve"> 2025.</w:t>
            </w:r>
          </w:p>
        </w:tc>
      </w:tr>
      <w:tr w:rsidR="00C0291F" w14:paraId="28B36176" w14:textId="77777777" w:rsidTr="00682582">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53A46" w14:textId="734C2D2D" w:rsidR="00C0291F" w:rsidRPr="00CB2A69" w:rsidRDefault="00C0291F" w:rsidP="00C0291F">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3CD64" w14:textId="77777777" w:rsidR="00C0291F" w:rsidRDefault="00C0291F" w:rsidP="00C0291F">
            <w:pPr>
              <w:rPr>
                <w:b/>
                <w:bCs/>
                <w:sz w:val="23"/>
                <w:szCs w:val="23"/>
              </w:rPr>
            </w:pPr>
            <w:r>
              <w:rPr>
                <w:b/>
                <w:bCs/>
                <w:sz w:val="23"/>
                <w:szCs w:val="23"/>
              </w:rPr>
              <w:t>Meeting Closed.</w:t>
            </w:r>
          </w:p>
          <w:p w14:paraId="0FB78278" w14:textId="1EE2804F" w:rsidR="00C0291F" w:rsidRPr="00086A80" w:rsidRDefault="00C0291F" w:rsidP="00C0291F"/>
        </w:tc>
      </w:tr>
    </w:tbl>
    <w:p w14:paraId="5997CC1D" w14:textId="0B534143" w:rsidR="00CE27B5" w:rsidRDefault="009A2567">
      <w:r>
        <w:t xml:space="preserve"> </w:t>
      </w:r>
    </w:p>
    <w:p w14:paraId="37E95ED8" w14:textId="0EE86162" w:rsidR="00AB7627" w:rsidRPr="00AB7627" w:rsidRDefault="00AB7627" w:rsidP="00AB7627"/>
    <w:p w14:paraId="1455CF00" w14:textId="77777777" w:rsidR="00AB7627" w:rsidRPr="00AB7627" w:rsidRDefault="00AB7627" w:rsidP="00AB7627"/>
    <w:sectPr w:rsidR="00AB7627" w:rsidRPr="00AB7627">
      <w:headerReference w:type="default" r:id="rId7"/>
      <w:footerReference w:type="default" r:id="rId8"/>
      <w:pgSz w:w="11906" w:h="16838"/>
      <w:pgMar w:top="720" w:right="720" w:bottom="720" w:left="720"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958A" w14:textId="77777777" w:rsidR="002F48B1" w:rsidRDefault="002F48B1">
      <w:pPr>
        <w:spacing w:line="240" w:lineRule="auto"/>
      </w:pPr>
      <w:r>
        <w:separator/>
      </w:r>
    </w:p>
  </w:endnote>
  <w:endnote w:type="continuationSeparator" w:id="0">
    <w:p w14:paraId="20FE05C0" w14:textId="77777777" w:rsidR="002F48B1" w:rsidRDefault="002F4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E215" w14:textId="2D39222D" w:rsidR="00542467" w:rsidRDefault="00542467">
    <w:pPr>
      <w:pStyle w:val="Footer"/>
      <w:pBdr>
        <w:top w:val="single" w:sz="4" w:space="1" w:color="D9D9D9" w:themeColor="background1" w:themeShade="D9"/>
      </w:pBdr>
      <w:rPr>
        <w:b/>
        <w:bCs/>
      </w:rPr>
    </w:pPr>
  </w:p>
  <w:p w14:paraId="451FCCF7" w14:textId="66E51887" w:rsidR="00C431D5" w:rsidRDefault="00C4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DB73" w14:textId="77777777" w:rsidR="002F48B1" w:rsidRDefault="002F48B1">
      <w:pPr>
        <w:spacing w:line="240" w:lineRule="auto"/>
      </w:pPr>
      <w:r>
        <w:separator/>
      </w:r>
    </w:p>
  </w:footnote>
  <w:footnote w:type="continuationSeparator" w:id="0">
    <w:p w14:paraId="0C6CB906" w14:textId="77777777" w:rsidR="002F48B1" w:rsidRDefault="002F4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36D" w14:textId="77777777" w:rsidR="00C431D5" w:rsidRDefault="00C431D5">
    <w:pPr>
      <w:pStyle w:val="Header"/>
    </w:pPr>
    <w:r>
      <w:rPr>
        <w:noProof/>
      </w:rPr>
      <w:drawing>
        <wp:inline distT="0" distB="0" distL="0" distR="0" wp14:anchorId="5C6DD85E" wp14:editId="07777777">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solidFill>
                    <a:srgbClr val="FFFFFF"/>
                  </a:solidFill>
                  <a:ln>
                    <a:noFill/>
                  </a:ln>
                </pic:spPr>
              </pic:pic>
            </a:graphicData>
          </a:graphic>
        </wp:inline>
      </w:drawing>
    </w:r>
    <w:r>
      <w:rPr>
        <w:noProof/>
      </w:rPr>
      <w:drawing>
        <wp:inline distT="0" distB="0" distL="0" distR="0" wp14:anchorId="3FA0CE93" wp14:editId="07777777">
          <wp:extent cx="63817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FFFFFF"/>
                  </a:solidFill>
                  <a:ln>
                    <a:noFill/>
                  </a:ln>
                </pic:spPr>
              </pic:pic>
            </a:graphicData>
          </a:graphic>
        </wp:inline>
      </w:drawing>
    </w:r>
    <w:r>
      <w:rPr>
        <w:b/>
        <w:bCs/>
        <w:sz w:val="32"/>
        <w:szCs w:val="32"/>
      </w:rPr>
      <w:t xml:space="preserve"> SHOTGATE PARISH COUNCIL</w:t>
    </w:r>
  </w:p>
  <w:p w14:paraId="2C0E0659" w14:textId="088D9D1F" w:rsidR="00C431D5" w:rsidRDefault="00C431D5">
    <w:pPr>
      <w:pStyle w:val="Footer"/>
    </w:pPr>
    <w:r>
      <w:t xml:space="preserve">                     </w:t>
    </w:r>
    <w:r w:rsidRPr="00B04DBE">
      <w:rPr>
        <w:sz w:val="18"/>
        <w:szCs w:val="18"/>
      </w:rPr>
      <w:t>Chairman</w:t>
    </w:r>
    <w:r>
      <w:rPr>
        <w:sz w:val="18"/>
        <w:szCs w:val="18"/>
      </w:rPr>
      <w:t xml:space="preserve">, Cllr. </w:t>
    </w:r>
    <w:r w:rsidR="001A7542">
      <w:rPr>
        <w:sz w:val="18"/>
        <w:szCs w:val="18"/>
      </w:rPr>
      <w:t>J. Woolf</w:t>
    </w:r>
    <w:r w:rsidR="00E17A26">
      <w:rPr>
        <w:sz w:val="18"/>
        <w:szCs w:val="18"/>
      </w:rPr>
      <w:t xml:space="preserve"> </w:t>
    </w:r>
    <w:r>
      <w:rPr>
        <w:sz w:val="18"/>
        <w:szCs w:val="18"/>
      </w:rPr>
      <w:t xml:space="preserve"> – Clerk Emma </w:t>
    </w:r>
    <w:r w:rsidR="00013328">
      <w:rPr>
        <w:sz w:val="18"/>
        <w:szCs w:val="18"/>
      </w:rPr>
      <w:t>Jones</w:t>
    </w:r>
    <w:r>
      <w:rPr>
        <w:sz w:val="18"/>
        <w:szCs w:val="18"/>
      </w:rPr>
      <w:t xml:space="preserve"> clerk@shotgatepc.org.uk </w:t>
    </w:r>
  </w:p>
  <w:p w14:paraId="3FE9F23F" w14:textId="77777777" w:rsidR="00C431D5" w:rsidRDefault="00C4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BA1"/>
    <w:multiLevelType w:val="hybridMultilevel"/>
    <w:tmpl w:val="B2EC86FC"/>
    <w:lvl w:ilvl="0" w:tplc="8BD60E5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19B9"/>
    <w:multiLevelType w:val="hybridMultilevel"/>
    <w:tmpl w:val="A832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44B2"/>
    <w:multiLevelType w:val="hybridMultilevel"/>
    <w:tmpl w:val="BA7C9F80"/>
    <w:lvl w:ilvl="0" w:tplc="840C45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37C76"/>
    <w:multiLevelType w:val="hybridMultilevel"/>
    <w:tmpl w:val="58A65792"/>
    <w:lvl w:ilvl="0" w:tplc="FAC26A3E">
      <w:start w:val="7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9378D"/>
    <w:multiLevelType w:val="hybridMultilevel"/>
    <w:tmpl w:val="C2B63B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7156B"/>
    <w:multiLevelType w:val="hybridMultilevel"/>
    <w:tmpl w:val="97008816"/>
    <w:lvl w:ilvl="0" w:tplc="E698E9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61CC3"/>
    <w:multiLevelType w:val="hybridMultilevel"/>
    <w:tmpl w:val="5558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17AB8"/>
    <w:multiLevelType w:val="hybridMultilevel"/>
    <w:tmpl w:val="585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94AB0"/>
    <w:multiLevelType w:val="hybridMultilevel"/>
    <w:tmpl w:val="2E16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B26DE0"/>
    <w:multiLevelType w:val="hybridMultilevel"/>
    <w:tmpl w:val="9A5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A08A5"/>
    <w:multiLevelType w:val="hybridMultilevel"/>
    <w:tmpl w:val="A65E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04BC1"/>
    <w:multiLevelType w:val="hybridMultilevel"/>
    <w:tmpl w:val="1CC8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42F0E"/>
    <w:multiLevelType w:val="hybridMultilevel"/>
    <w:tmpl w:val="DCD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C1160"/>
    <w:multiLevelType w:val="hybridMultilevel"/>
    <w:tmpl w:val="8BA6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664205">
    <w:abstractNumId w:val="4"/>
  </w:num>
  <w:num w:numId="2" w16cid:durableId="791897289">
    <w:abstractNumId w:val="9"/>
  </w:num>
  <w:num w:numId="3" w16cid:durableId="1136215922">
    <w:abstractNumId w:val="11"/>
  </w:num>
  <w:num w:numId="4" w16cid:durableId="1190601444">
    <w:abstractNumId w:val="6"/>
  </w:num>
  <w:num w:numId="5" w16cid:durableId="1157189550">
    <w:abstractNumId w:val="0"/>
  </w:num>
  <w:num w:numId="6" w16cid:durableId="692194131">
    <w:abstractNumId w:val="12"/>
  </w:num>
  <w:num w:numId="7" w16cid:durableId="477647218">
    <w:abstractNumId w:val="3"/>
  </w:num>
  <w:num w:numId="8" w16cid:durableId="329916768">
    <w:abstractNumId w:val="10"/>
  </w:num>
  <w:num w:numId="9" w16cid:durableId="1048531678">
    <w:abstractNumId w:val="8"/>
  </w:num>
  <w:num w:numId="10" w16cid:durableId="1379084017">
    <w:abstractNumId w:val="13"/>
  </w:num>
  <w:num w:numId="11" w16cid:durableId="1644389841">
    <w:abstractNumId w:val="2"/>
  </w:num>
  <w:num w:numId="12" w16cid:durableId="708458788">
    <w:abstractNumId w:val="7"/>
  </w:num>
  <w:num w:numId="13" w16cid:durableId="161360332">
    <w:abstractNumId w:val="1"/>
  </w:num>
  <w:num w:numId="14" w16cid:durableId="1305239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A"/>
    <w:rsid w:val="00001EB2"/>
    <w:rsid w:val="00007DDF"/>
    <w:rsid w:val="00013328"/>
    <w:rsid w:val="0001348A"/>
    <w:rsid w:val="0001500C"/>
    <w:rsid w:val="00016C6E"/>
    <w:rsid w:val="00016DF6"/>
    <w:rsid w:val="00033C20"/>
    <w:rsid w:val="00035740"/>
    <w:rsid w:val="00037D86"/>
    <w:rsid w:val="00042AE1"/>
    <w:rsid w:val="00043347"/>
    <w:rsid w:val="00052F2E"/>
    <w:rsid w:val="000572E9"/>
    <w:rsid w:val="00057BF2"/>
    <w:rsid w:val="00057CFD"/>
    <w:rsid w:val="00060320"/>
    <w:rsid w:val="00060F6B"/>
    <w:rsid w:val="00061F8B"/>
    <w:rsid w:val="00062EED"/>
    <w:rsid w:val="0007068C"/>
    <w:rsid w:val="000747F0"/>
    <w:rsid w:val="00086A80"/>
    <w:rsid w:val="000902F9"/>
    <w:rsid w:val="00092EEF"/>
    <w:rsid w:val="000A230E"/>
    <w:rsid w:val="000A4379"/>
    <w:rsid w:val="000A4DB7"/>
    <w:rsid w:val="000A5852"/>
    <w:rsid w:val="000B24E8"/>
    <w:rsid w:val="000B56E3"/>
    <w:rsid w:val="000D265A"/>
    <w:rsid w:val="000D46AB"/>
    <w:rsid w:val="000E07EC"/>
    <w:rsid w:val="000E0C4A"/>
    <w:rsid w:val="000E2DE7"/>
    <w:rsid w:val="000E490A"/>
    <w:rsid w:val="000E658E"/>
    <w:rsid w:val="000F0A00"/>
    <w:rsid w:val="000F2EB2"/>
    <w:rsid w:val="000F587A"/>
    <w:rsid w:val="000F74D8"/>
    <w:rsid w:val="00107E98"/>
    <w:rsid w:val="00112046"/>
    <w:rsid w:val="00122B7A"/>
    <w:rsid w:val="00123D59"/>
    <w:rsid w:val="0012525C"/>
    <w:rsid w:val="0014083D"/>
    <w:rsid w:val="00144838"/>
    <w:rsid w:val="0014786A"/>
    <w:rsid w:val="00163945"/>
    <w:rsid w:val="00167041"/>
    <w:rsid w:val="00167392"/>
    <w:rsid w:val="00173D79"/>
    <w:rsid w:val="00175A28"/>
    <w:rsid w:val="00183411"/>
    <w:rsid w:val="00185D5B"/>
    <w:rsid w:val="00191215"/>
    <w:rsid w:val="00194A18"/>
    <w:rsid w:val="0019613A"/>
    <w:rsid w:val="001A74A1"/>
    <w:rsid w:val="001A7542"/>
    <w:rsid w:val="001B18EA"/>
    <w:rsid w:val="001C7FDC"/>
    <w:rsid w:val="001D3723"/>
    <w:rsid w:val="001E0B3E"/>
    <w:rsid w:val="001E3003"/>
    <w:rsid w:val="001E39D6"/>
    <w:rsid w:val="002001EA"/>
    <w:rsid w:val="00221102"/>
    <w:rsid w:val="00232925"/>
    <w:rsid w:val="002332D8"/>
    <w:rsid w:val="0024022B"/>
    <w:rsid w:val="002405AA"/>
    <w:rsid w:val="00242792"/>
    <w:rsid w:val="002447DB"/>
    <w:rsid w:val="00244D96"/>
    <w:rsid w:val="002459B5"/>
    <w:rsid w:val="00251F9B"/>
    <w:rsid w:val="00252395"/>
    <w:rsid w:val="002532FC"/>
    <w:rsid w:val="00257C75"/>
    <w:rsid w:val="00262602"/>
    <w:rsid w:val="00264529"/>
    <w:rsid w:val="00273F0A"/>
    <w:rsid w:val="002775AE"/>
    <w:rsid w:val="00282A0A"/>
    <w:rsid w:val="00282D4B"/>
    <w:rsid w:val="00283CA7"/>
    <w:rsid w:val="00294CA5"/>
    <w:rsid w:val="00296179"/>
    <w:rsid w:val="002A0CE3"/>
    <w:rsid w:val="002C169E"/>
    <w:rsid w:val="002C5507"/>
    <w:rsid w:val="002E10DF"/>
    <w:rsid w:val="002E6656"/>
    <w:rsid w:val="002E6792"/>
    <w:rsid w:val="002F48B1"/>
    <w:rsid w:val="002F5A4A"/>
    <w:rsid w:val="0030174D"/>
    <w:rsid w:val="00301CCA"/>
    <w:rsid w:val="00303E4B"/>
    <w:rsid w:val="00306627"/>
    <w:rsid w:val="00315081"/>
    <w:rsid w:val="00315C2F"/>
    <w:rsid w:val="0031718F"/>
    <w:rsid w:val="003266A2"/>
    <w:rsid w:val="00332B07"/>
    <w:rsid w:val="00334B5A"/>
    <w:rsid w:val="00336336"/>
    <w:rsid w:val="00336806"/>
    <w:rsid w:val="0033727C"/>
    <w:rsid w:val="00337ADB"/>
    <w:rsid w:val="00345D1C"/>
    <w:rsid w:val="003473F6"/>
    <w:rsid w:val="00356947"/>
    <w:rsid w:val="00362D1C"/>
    <w:rsid w:val="003657DF"/>
    <w:rsid w:val="0037287D"/>
    <w:rsid w:val="003728E2"/>
    <w:rsid w:val="003844CC"/>
    <w:rsid w:val="0038561D"/>
    <w:rsid w:val="003901F0"/>
    <w:rsid w:val="00391ABC"/>
    <w:rsid w:val="00391DB5"/>
    <w:rsid w:val="003A0E1D"/>
    <w:rsid w:val="003B4012"/>
    <w:rsid w:val="003C4220"/>
    <w:rsid w:val="003C4F63"/>
    <w:rsid w:val="003D1B42"/>
    <w:rsid w:val="003F4220"/>
    <w:rsid w:val="004144C0"/>
    <w:rsid w:val="00420412"/>
    <w:rsid w:val="0042639A"/>
    <w:rsid w:val="00430526"/>
    <w:rsid w:val="00446B8D"/>
    <w:rsid w:val="00451D4A"/>
    <w:rsid w:val="00454C67"/>
    <w:rsid w:val="00455C1C"/>
    <w:rsid w:val="00461E0B"/>
    <w:rsid w:val="00462923"/>
    <w:rsid w:val="004672E2"/>
    <w:rsid w:val="00467FEC"/>
    <w:rsid w:val="00481397"/>
    <w:rsid w:val="0048480E"/>
    <w:rsid w:val="00484E0F"/>
    <w:rsid w:val="00486860"/>
    <w:rsid w:val="00497D37"/>
    <w:rsid w:val="004A732C"/>
    <w:rsid w:val="004B1124"/>
    <w:rsid w:val="004C2AA3"/>
    <w:rsid w:val="004C6FA1"/>
    <w:rsid w:val="004D5C51"/>
    <w:rsid w:val="004E2BC3"/>
    <w:rsid w:val="004E35AF"/>
    <w:rsid w:val="00510CF5"/>
    <w:rsid w:val="005363AB"/>
    <w:rsid w:val="00541E69"/>
    <w:rsid w:val="00542467"/>
    <w:rsid w:val="00543BB7"/>
    <w:rsid w:val="005570FA"/>
    <w:rsid w:val="005652B7"/>
    <w:rsid w:val="00567F6E"/>
    <w:rsid w:val="00574CFF"/>
    <w:rsid w:val="005762EE"/>
    <w:rsid w:val="00577D85"/>
    <w:rsid w:val="005847B7"/>
    <w:rsid w:val="00587687"/>
    <w:rsid w:val="005878AE"/>
    <w:rsid w:val="005904AA"/>
    <w:rsid w:val="00592FAE"/>
    <w:rsid w:val="005B10A4"/>
    <w:rsid w:val="005B24F6"/>
    <w:rsid w:val="005C521B"/>
    <w:rsid w:val="005C5CF7"/>
    <w:rsid w:val="005C7D54"/>
    <w:rsid w:val="005D0C6C"/>
    <w:rsid w:val="005D4A2F"/>
    <w:rsid w:val="005E1A3A"/>
    <w:rsid w:val="005F2E5E"/>
    <w:rsid w:val="005F3770"/>
    <w:rsid w:val="005F4222"/>
    <w:rsid w:val="006046B5"/>
    <w:rsid w:val="00606596"/>
    <w:rsid w:val="00615524"/>
    <w:rsid w:val="00626E5A"/>
    <w:rsid w:val="0063788D"/>
    <w:rsid w:val="00637D9F"/>
    <w:rsid w:val="00653C0E"/>
    <w:rsid w:val="0065797A"/>
    <w:rsid w:val="0066523B"/>
    <w:rsid w:val="00674402"/>
    <w:rsid w:val="00682582"/>
    <w:rsid w:val="00683E8E"/>
    <w:rsid w:val="00695046"/>
    <w:rsid w:val="006A3DFB"/>
    <w:rsid w:val="006A6E39"/>
    <w:rsid w:val="006C1EB6"/>
    <w:rsid w:val="006E473A"/>
    <w:rsid w:val="006E6C6D"/>
    <w:rsid w:val="006E77DE"/>
    <w:rsid w:val="006F3BF3"/>
    <w:rsid w:val="006F3DC6"/>
    <w:rsid w:val="00702037"/>
    <w:rsid w:val="00714149"/>
    <w:rsid w:val="00716BB7"/>
    <w:rsid w:val="007176F6"/>
    <w:rsid w:val="007232D9"/>
    <w:rsid w:val="00726574"/>
    <w:rsid w:val="00727400"/>
    <w:rsid w:val="00727486"/>
    <w:rsid w:val="00727EAF"/>
    <w:rsid w:val="0073098B"/>
    <w:rsid w:val="00746025"/>
    <w:rsid w:val="0075699C"/>
    <w:rsid w:val="00763051"/>
    <w:rsid w:val="00774831"/>
    <w:rsid w:val="00775063"/>
    <w:rsid w:val="00775F49"/>
    <w:rsid w:val="007772CB"/>
    <w:rsid w:val="0078124D"/>
    <w:rsid w:val="00781719"/>
    <w:rsid w:val="007844E6"/>
    <w:rsid w:val="00784A96"/>
    <w:rsid w:val="00791596"/>
    <w:rsid w:val="00791D54"/>
    <w:rsid w:val="00793B5D"/>
    <w:rsid w:val="00793E12"/>
    <w:rsid w:val="007940EB"/>
    <w:rsid w:val="00797A7E"/>
    <w:rsid w:val="007A7011"/>
    <w:rsid w:val="007B298F"/>
    <w:rsid w:val="007C2B07"/>
    <w:rsid w:val="007C5562"/>
    <w:rsid w:val="007D077F"/>
    <w:rsid w:val="007E1986"/>
    <w:rsid w:val="007E257B"/>
    <w:rsid w:val="007E4397"/>
    <w:rsid w:val="007E64F8"/>
    <w:rsid w:val="007F54FF"/>
    <w:rsid w:val="008101EE"/>
    <w:rsid w:val="0081074A"/>
    <w:rsid w:val="008129E5"/>
    <w:rsid w:val="0081346D"/>
    <w:rsid w:val="00825174"/>
    <w:rsid w:val="008355C6"/>
    <w:rsid w:val="00836463"/>
    <w:rsid w:val="0084540D"/>
    <w:rsid w:val="008518C6"/>
    <w:rsid w:val="00857B1A"/>
    <w:rsid w:val="00863799"/>
    <w:rsid w:val="00872ED1"/>
    <w:rsid w:val="00873726"/>
    <w:rsid w:val="008833AC"/>
    <w:rsid w:val="00892714"/>
    <w:rsid w:val="008A2B25"/>
    <w:rsid w:val="008A380F"/>
    <w:rsid w:val="008A4396"/>
    <w:rsid w:val="008B22E0"/>
    <w:rsid w:val="008B42B0"/>
    <w:rsid w:val="008B642C"/>
    <w:rsid w:val="008C1114"/>
    <w:rsid w:val="008D0892"/>
    <w:rsid w:val="008D36BA"/>
    <w:rsid w:val="008F1E34"/>
    <w:rsid w:val="008F224B"/>
    <w:rsid w:val="008F6868"/>
    <w:rsid w:val="00905859"/>
    <w:rsid w:val="00910C7B"/>
    <w:rsid w:val="00917673"/>
    <w:rsid w:val="0092392E"/>
    <w:rsid w:val="00961255"/>
    <w:rsid w:val="00962FAB"/>
    <w:rsid w:val="00964B8C"/>
    <w:rsid w:val="0096751F"/>
    <w:rsid w:val="00970EA2"/>
    <w:rsid w:val="00971093"/>
    <w:rsid w:val="0098202A"/>
    <w:rsid w:val="00990022"/>
    <w:rsid w:val="00990075"/>
    <w:rsid w:val="00991522"/>
    <w:rsid w:val="00993264"/>
    <w:rsid w:val="009A2567"/>
    <w:rsid w:val="009B1BCA"/>
    <w:rsid w:val="009B49AD"/>
    <w:rsid w:val="009C003F"/>
    <w:rsid w:val="009C30A9"/>
    <w:rsid w:val="009C5427"/>
    <w:rsid w:val="009C718C"/>
    <w:rsid w:val="009C7EBD"/>
    <w:rsid w:val="009D0062"/>
    <w:rsid w:val="009F172F"/>
    <w:rsid w:val="009F3613"/>
    <w:rsid w:val="00A000A1"/>
    <w:rsid w:val="00A01290"/>
    <w:rsid w:val="00A07AB3"/>
    <w:rsid w:val="00A11669"/>
    <w:rsid w:val="00A220AC"/>
    <w:rsid w:val="00A30336"/>
    <w:rsid w:val="00A327E8"/>
    <w:rsid w:val="00A534AF"/>
    <w:rsid w:val="00A53DFA"/>
    <w:rsid w:val="00A623EE"/>
    <w:rsid w:val="00A653FC"/>
    <w:rsid w:val="00A655C9"/>
    <w:rsid w:val="00A66E22"/>
    <w:rsid w:val="00A70C39"/>
    <w:rsid w:val="00A73ECE"/>
    <w:rsid w:val="00A74881"/>
    <w:rsid w:val="00A875FB"/>
    <w:rsid w:val="00AB426F"/>
    <w:rsid w:val="00AB5AD3"/>
    <w:rsid w:val="00AB7627"/>
    <w:rsid w:val="00AC3BE4"/>
    <w:rsid w:val="00AC4742"/>
    <w:rsid w:val="00AD3C6D"/>
    <w:rsid w:val="00AE3D68"/>
    <w:rsid w:val="00AF01D7"/>
    <w:rsid w:val="00AF4EA1"/>
    <w:rsid w:val="00AF64D0"/>
    <w:rsid w:val="00B0402B"/>
    <w:rsid w:val="00B04DBE"/>
    <w:rsid w:val="00B15F8E"/>
    <w:rsid w:val="00B16912"/>
    <w:rsid w:val="00B17AE2"/>
    <w:rsid w:val="00B27FD0"/>
    <w:rsid w:val="00B32E06"/>
    <w:rsid w:val="00B34C0A"/>
    <w:rsid w:val="00B423E4"/>
    <w:rsid w:val="00B42D81"/>
    <w:rsid w:val="00B44339"/>
    <w:rsid w:val="00B62C86"/>
    <w:rsid w:val="00B77524"/>
    <w:rsid w:val="00B81628"/>
    <w:rsid w:val="00B83CBE"/>
    <w:rsid w:val="00B879DB"/>
    <w:rsid w:val="00B91113"/>
    <w:rsid w:val="00BA0576"/>
    <w:rsid w:val="00BB0DD8"/>
    <w:rsid w:val="00BB124D"/>
    <w:rsid w:val="00BB5135"/>
    <w:rsid w:val="00BC1090"/>
    <w:rsid w:val="00BC343B"/>
    <w:rsid w:val="00BE0D40"/>
    <w:rsid w:val="00BE4FF3"/>
    <w:rsid w:val="00BE618B"/>
    <w:rsid w:val="00C01674"/>
    <w:rsid w:val="00C016A1"/>
    <w:rsid w:val="00C0291F"/>
    <w:rsid w:val="00C05CFC"/>
    <w:rsid w:val="00C065BF"/>
    <w:rsid w:val="00C431D5"/>
    <w:rsid w:val="00C562A6"/>
    <w:rsid w:val="00C5650C"/>
    <w:rsid w:val="00C57481"/>
    <w:rsid w:val="00C66061"/>
    <w:rsid w:val="00C667BA"/>
    <w:rsid w:val="00C67BDC"/>
    <w:rsid w:val="00C70BD8"/>
    <w:rsid w:val="00C76179"/>
    <w:rsid w:val="00C8198B"/>
    <w:rsid w:val="00C8244D"/>
    <w:rsid w:val="00C908B0"/>
    <w:rsid w:val="00C93ACF"/>
    <w:rsid w:val="00CA7E31"/>
    <w:rsid w:val="00CB2A69"/>
    <w:rsid w:val="00CC057D"/>
    <w:rsid w:val="00CC3637"/>
    <w:rsid w:val="00CC6206"/>
    <w:rsid w:val="00CC7F57"/>
    <w:rsid w:val="00CD190F"/>
    <w:rsid w:val="00CD3913"/>
    <w:rsid w:val="00CD3C7A"/>
    <w:rsid w:val="00CD56AB"/>
    <w:rsid w:val="00CE27B5"/>
    <w:rsid w:val="00CE290D"/>
    <w:rsid w:val="00CF0512"/>
    <w:rsid w:val="00CF1969"/>
    <w:rsid w:val="00D01DB0"/>
    <w:rsid w:val="00D078D2"/>
    <w:rsid w:val="00D11731"/>
    <w:rsid w:val="00D21CDE"/>
    <w:rsid w:val="00D22EC1"/>
    <w:rsid w:val="00D24B09"/>
    <w:rsid w:val="00D26C3C"/>
    <w:rsid w:val="00D3478A"/>
    <w:rsid w:val="00D37000"/>
    <w:rsid w:val="00D43131"/>
    <w:rsid w:val="00D44BEA"/>
    <w:rsid w:val="00D45185"/>
    <w:rsid w:val="00D50E80"/>
    <w:rsid w:val="00D53B52"/>
    <w:rsid w:val="00D54163"/>
    <w:rsid w:val="00D70BD5"/>
    <w:rsid w:val="00D84986"/>
    <w:rsid w:val="00D90AC7"/>
    <w:rsid w:val="00D952B4"/>
    <w:rsid w:val="00DA0659"/>
    <w:rsid w:val="00DA112F"/>
    <w:rsid w:val="00DA6DB7"/>
    <w:rsid w:val="00DA6ED0"/>
    <w:rsid w:val="00DB0642"/>
    <w:rsid w:val="00DD0906"/>
    <w:rsid w:val="00DD35E6"/>
    <w:rsid w:val="00DD4C22"/>
    <w:rsid w:val="00DE34AE"/>
    <w:rsid w:val="00DF07B5"/>
    <w:rsid w:val="00DF5889"/>
    <w:rsid w:val="00DF73CB"/>
    <w:rsid w:val="00E05CBA"/>
    <w:rsid w:val="00E1185A"/>
    <w:rsid w:val="00E17A26"/>
    <w:rsid w:val="00E20ECD"/>
    <w:rsid w:val="00E26A09"/>
    <w:rsid w:val="00E402B2"/>
    <w:rsid w:val="00E54924"/>
    <w:rsid w:val="00E57961"/>
    <w:rsid w:val="00E662BE"/>
    <w:rsid w:val="00E70682"/>
    <w:rsid w:val="00E85288"/>
    <w:rsid w:val="00E87493"/>
    <w:rsid w:val="00E908AF"/>
    <w:rsid w:val="00E95AE2"/>
    <w:rsid w:val="00EA5EB6"/>
    <w:rsid w:val="00EB78FE"/>
    <w:rsid w:val="00EB7DB1"/>
    <w:rsid w:val="00EB7EEA"/>
    <w:rsid w:val="00EC0D47"/>
    <w:rsid w:val="00EC0F61"/>
    <w:rsid w:val="00EC1BCB"/>
    <w:rsid w:val="00EC4855"/>
    <w:rsid w:val="00EC77A2"/>
    <w:rsid w:val="00EC7C07"/>
    <w:rsid w:val="00ED7216"/>
    <w:rsid w:val="00EE1FF7"/>
    <w:rsid w:val="00EE3605"/>
    <w:rsid w:val="00EE43FC"/>
    <w:rsid w:val="00EF154F"/>
    <w:rsid w:val="00EF6C57"/>
    <w:rsid w:val="00F0352C"/>
    <w:rsid w:val="00F03799"/>
    <w:rsid w:val="00F03E3D"/>
    <w:rsid w:val="00F04AC2"/>
    <w:rsid w:val="00F05EC8"/>
    <w:rsid w:val="00F22C9A"/>
    <w:rsid w:val="00F25D35"/>
    <w:rsid w:val="00F27816"/>
    <w:rsid w:val="00F322E1"/>
    <w:rsid w:val="00F35512"/>
    <w:rsid w:val="00F4107C"/>
    <w:rsid w:val="00F41F8C"/>
    <w:rsid w:val="00F451C8"/>
    <w:rsid w:val="00F45DC0"/>
    <w:rsid w:val="00F45DF1"/>
    <w:rsid w:val="00F4624A"/>
    <w:rsid w:val="00F46F30"/>
    <w:rsid w:val="00F61B2A"/>
    <w:rsid w:val="00F71202"/>
    <w:rsid w:val="00F82EE2"/>
    <w:rsid w:val="00F83B2E"/>
    <w:rsid w:val="00F83C11"/>
    <w:rsid w:val="00F93F94"/>
    <w:rsid w:val="00F967F5"/>
    <w:rsid w:val="00FA0EF1"/>
    <w:rsid w:val="00FA4726"/>
    <w:rsid w:val="00FA64A1"/>
    <w:rsid w:val="00FC277E"/>
    <w:rsid w:val="00FD3529"/>
    <w:rsid w:val="00FD357C"/>
    <w:rsid w:val="00FD3CBB"/>
    <w:rsid w:val="00FE2245"/>
    <w:rsid w:val="00FE79A1"/>
    <w:rsid w:val="00FF0556"/>
    <w:rsid w:val="00FF4AC5"/>
    <w:rsid w:val="00FF561E"/>
    <w:rsid w:val="00FF73EE"/>
    <w:rsid w:val="42CDA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9A8A3"/>
  <w15:chartTrackingRefBased/>
  <w15:docId w15:val="{53912EC8-3D18-4140-9CA7-3B9C94C4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Arial" w:eastAsia="SimSu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style>
  <w:style w:type="character" w:customStyle="1" w:styleId="FooterChar">
    <w:name w:val="Footer Char"/>
    <w:basedOn w:val="DefaultParagraphFont0"/>
    <w:uiPriority w:val="99"/>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DA112F"/>
    <w:rPr>
      <w:color w:val="0563C1"/>
      <w:u w:val="single"/>
    </w:rPr>
  </w:style>
  <w:style w:type="character" w:styleId="UnresolvedMention">
    <w:name w:val="Unresolved Mention"/>
    <w:uiPriority w:val="99"/>
    <w:semiHidden/>
    <w:unhideWhenUsed/>
    <w:rsid w:val="00DA112F"/>
    <w:rPr>
      <w:color w:val="605E5C"/>
      <w:shd w:val="clear" w:color="auto" w:fill="E1DFDD"/>
    </w:rPr>
  </w:style>
  <w:style w:type="paragraph" w:styleId="BalloonText">
    <w:name w:val="Balloon Text"/>
    <w:basedOn w:val="Normal"/>
    <w:link w:val="BalloonTextChar"/>
    <w:uiPriority w:val="99"/>
    <w:semiHidden/>
    <w:unhideWhenUsed/>
    <w:rsid w:val="00484E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0F"/>
    <w:rPr>
      <w:rFonts w:ascii="Segoe UI" w:eastAsia="SimSun" w:hAnsi="Segoe UI" w:cs="Segoe UI"/>
      <w:color w:val="000000"/>
      <w:kern w:val="1"/>
      <w:sz w:val="18"/>
      <w:szCs w:val="18"/>
      <w:lang w:eastAsia="ar-SA"/>
    </w:rPr>
  </w:style>
  <w:style w:type="character" w:styleId="FollowedHyperlink">
    <w:name w:val="FollowedHyperlink"/>
    <w:basedOn w:val="DefaultParagraphFont"/>
    <w:uiPriority w:val="99"/>
    <w:semiHidden/>
    <w:unhideWhenUsed/>
    <w:rsid w:val="00E85288"/>
    <w:rPr>
      <w:color w:val="954F72" w:themeColor="followedHyperlink"/>
      <w:u w:val="single"/>
    </w:rPr>
  </w:style>
  <w:style w:type="paragraph" w:styleId="ListParagraph">
    <w:name w:val="List Paragraph"/>
    <w:basedOn w:val="Normal"/>
    <w:uiPriority w:val="34"/>
    <w:qFormat/>
    <w:rsid w:val="00543BB7"/>
    <w:pPr>
      <w:ind w:left="720"/>
      <w:contextualSpacing/>
    </w:pPr>
  </w:style>
  <w:style w:type="paragraph" w:styleId="PlainText">
    <w:name w:val="Plain Text"/>
    <w:basedOn w:val="Normal"/>
    <w:link w:val="PlainTextChar"/>
    <w:uiPriority w:val="99"/>
    <w:semiHidden/>
    <w:unhideWhenUsed/>
    <w:rsid w:val="00E70682"/>
    <w:pPr>
      <w:suppressAutoHyphens w:val="0"/>
      <w:spacing w:line="240" w:lineRule="auto"/>
    </w:pPr>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semiHidden/>
    <w:rsid w:val="00E70682"/>
    <w:rPr>
      <w:rFonts w:ascii="Calibri" w:eastAsiaTheme="minorHAnsi" w:hAnsi="Calibri" w:cstheme="minorBidi"/>
      <w:sz w:val="22"/>
      <w:szCs w:val="21"/>
      <w:lang w:eastAsia="en-US"/>
    </w:rPr>
  </w:style>
  <w:style w:type="paragraph" w:styleId="NormalWeb">
    <w:name w:val="Normal (Web)"/>
    <w:basedOn w:val="Normal"/>
    <w:uiPriority w:val="99"/>
    <w:unhideWhenUsed/>
    <w:rsid w:val="008833AC"/>
    <w:pPr>
      <w:suppressAutoHyphens w:val="0"/>
      <w:spacing w:line="240" w:lineRule="auto"/>
    </w:pPr>
    <w:rPr>
      <w:rFonts w:ascii="Calibri" w:eastAsiaTheme="minorHAnsi" w:hAnsi="Calibri" w:cs="Calibri"/>
      <w:color w:val="auto"/>
      <w:kern w:val="0"/>
      <w:sz w:val="22"/>
      <w:szCs w:val="22"/>
      <w:lang w:eastAsia="en-GB"/>
    </w:rPr>
  </w:style>
  <w:style w:type="table" w:styleId="TableGrid">
    <w:name w:val="Table Grid"/>
    <w:basedOn w:val="TableNormal"/>
    <w:uiPriority w:val="39"/>
    <w:rsid w:val="009B4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59447">
      <w:bodyDiv w:val="1"/>
      <w:marLeft w:val="0"/>
      <w:marRight w:val="0"/>
      <w:marTop w:val="0"/>
      <w:marBottom w:val="0"/>
      <w:divBdr>
        <w:top w:val="none" w:sz="0" w:space="0" w:color="auto"/>
        <w:left w:val="none" w:sz="0" w:space="0" w:color="auto"/>
        <w:bottom w:val="none" w:sz="0" w:space="0" w:color="auto"/>
        <w:right w:val="none" w:sz="0" w:space="0" w:color="auto"/>
      </w:divBdr>
    </w:div>
    <w:div w:id="1306199655">
      <w:bodyDiv w:val="1"/>
      <w:marLeft w:val="0"/>
      <w:marRight w:val="0"/>
      <w:marTop w:val="0"/>
      <w:marBottom w:val="0"/>
      <w:divBdr>
        <w:top w:val="none" w:sz="0" w:space="0" w:color="auto"/>
        <w:left w:val="none" w:sz="0" w:space="0" w:color="auto"/>
        <w:bottom w:val="none" w:sz="0" w:space="0" w:color="auto"/>
        <w:right w:val="none" w:sz="0" w:space="0" w:color="auto"/>
      </w:divBdr>
    </w:div>
    <w:div w:id="1690906510">
      <w:bodyDiv w:val="1"/>
      <w:marLeft w:val="0"/>
      <w:marRight w:val="0"/>
      <w:marTop w:val="0"/>
      <w:marBottom w:val="0"/>
      <w:divBdr>
        <w:top w:val="none" w:sz="0" w:space="0" w:color="auto"/>
        <w:left w:val="none" w:sz="0" w:space="0" w:color="auto"/>
        <w:bottom w:val="none" w:sz="0" w:space="0" w:color="auto"/>
        <w:right w:val="none" w:sz="0" w:space="0" w:color="auto"/>
      </w:divBdr>
    </w:div>
    <w:div w:id="1986271847">
      <w:bodyDiv w:val="1"/>
      <w:marLeft w:val="0"/>
      <w:marRight w:val="0"/>
      <w:marTop w:val="0"/>
      <w:marBottom w:val="0"/>
      <w:divBdr>
        <w:top w:val="none" w:sz="0" w:space="0" w:color="auto"/>
        <w:left w:val="none" w:sz="0" w:space="0" w:color="auto"/>
        <w:bottom w:val="none" w:sz="0" w:space="0" w:color="auto"/>
        <w:right w:val="none" w:sz="0" w:space="0" w:color="auto"/>
      </w:divBdr>
    </w:div>
    <w:div w:id="20487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Emma - EA-CU</dc:creator>
  <cp:keywords/>
  <cp:lastModifiedBy>Erin Cooney</cp:lastModifiedBy>
  <cp:revision>3</cp:revision>
  <cp:lastPrinted>2022-05-04T20:09:00Z</cp:lastPrinted>
  <dcterms:created xsi:type="dcterms:W3CDTF">2025-07-02T22:59:00Z</dcterms:created>
  <dcterms:modified xsi:type="dcterms:W3CDTF">2025-07-02T23:04:00Z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Metropolitan Police 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